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E0D" w:rsidRPr="00C95E0D" w:rsidRDefault="00C95E0D" w:rsidP="00C95E0D">
      <w:pPr>
        <w:ind w:left="5670" w:firstLine="0"/>
        <w:rPr>
          <w:rFonts w:eastAsia="MS Mincho"/>
          <w:w w:val="100"/>
          <w:sz w:val="24"/>
          <w:szCs w:val="24"/>
          <w:lang w:eastAsia="ru-RU"/>
        </w:rPr>
      </w:pPr>
      <w:bookmarkStart w:id="0" w:name="_GoBack"/>
      <w:bookmarkEnd w:id="0"/>
      <w:r w:rsidRPr="00C95E0D">
        <w:rPr>
          <w:rFonts w:eastAsia="MS Mincho"/>
          <w:w w:val="100"/>
          <w:sz w:val="24"/>
          <w:szCs w:val="24"/>
          <w:lang w:eastAsia="ru-RU"/>
        </w:rPr>
        <w:t>Приложение № 1</w:t>
      </w:r>
    </w:p>
    <w:p w:rsidR="00C95E0D" w:rsidRDefault="00C95E0D" w:rsidP="00C95E0D">
      <w:pPr>
        <w:ind w:left="5670" w:firstLine="0"/>
        <w:rPr>
          <w:rFonts w:eastAsia="MS Mincho"/>
          <w:w w:val="100"/>
          <w:sz w:val="24"/>
          <w:szCs w:val="24"/>
          <w:lang w:eastAsia="ru-RU"/>
        </w:rPr>
      </w:pPr>
      <w:r w:rsidRPr="00C95E0D">
        <w:rPr>
          <w:rFonts w:eastAsia="MS Mincho"/>
          <w:w w:val="100"/>
          <w:sz w:val="24"/>
          <w:szCs w:val="24"/>
          <w:lang w:eastAsia="ru-RU"/>
        </w:rPr>
        <w:t>к приказу Министерства строительства и жилищно-коммунального хозяйства</w:t>
      </w:r>
    </w:p>
    <w:p w:rsidR="00C95E0D" w:rsidRPr="00C95E0D" w:rsidRDefault="00C95E0D" w:rsidP="00C95E0D">
      <w:pPr>
        <w:ind w:left="5670" w:firstLine="0"/>
        <w:rPr>
          <w:rFonts w:eastAsia="MS Mincho"/>
          <w:w w:val="100"/>
          <w:sz w:val="24"/>
          <w:szCs w:val="24"/>
          <w:lang w:eastAsia="ru-RU"/>
        </w:rPr>
      </w:pPr>
      <w:r w:rsidRPr="00C95E0D">
        <w:rPr>
          <w:rFonts w:eastAsia="MS Mincho"/>
          <w:w w:val="100"/>
          <w:sz w:val="24"/>
          <w:szCs w:val="24"/>
          <w:lang w:eastAsia="ru-RU"/>
        </w:rPr>
        <w:t>Российской Федерации</w:t>
      </w:r>
    </w:p>
    <w:p w:rsidR="00C95E0D" w:rsidRDefault="00C95E0D" w:rsidP="00C95E0D">
      <w:pPr>
        <w:suppressAutoHyphens/>
        <w:spacing w:line="276" w:lineRule="auto"/>
        <w:ind w:left="5670" w:firstLine="0"/>
        <w:rPr>
          <w:rFonts w:eastAsia="MS Mincho"/>
          <w:w w:val="100"/>
          <w:sz w:val="24"/>
          <w:szCs w:val="24"/>
          <w:lang w:eastAsia="ru-RU"/>
        </w:rPr>
      </w:pPr>
      <w:r w:rsidRPr="00C95E0D">
        <w:rPr>
          <w:rFonts w:eastAsia="MS Mincho"/>
          <w:w w:val="100"/>
          <w:sz w:val="24"/>
          <w:szCs w:val="24"/>
          <w:lang w:eastAsia="ru-RU"/>
        </w:rPr>
        <w:t>от ______  № ____</w:t>
      </w:r>
    </w:p>
    <w:p w:rsidR="00C95E0D" w:rsidRDefault="00C95E0D" w:rsidP="00C95E0D">
      <w:pPr>
        <w:suppressAutoHyphens/>
        <w:spacing w:line="276" w:lineRule="auto"/>
        <w:ind w:left="5103" w:firstLine="0"/>
        <w:rPr>
          <w:b/>
          <w:w w:val="100"/>
          <w:sz w:val="24"/>
          <w:szCs w:val="24"/>
        </w:rPr>
      </w:pPr>
    </w:p>
    <w:p w:rsidR="00E222A0" w:rsidRDefault="00E222A0" w:rsidP="00E222A0">
      <w:pPr>
        <w:suppressAutoHyphens/>
        <w:spacing w:line="276" w:lineRule="auto"/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Вопросы в области законодательства о градостроительной деятельности</w:t>
      </w:r>
      <w:r>
        <w:rPr>
          <w:b/>
          <w:w w:val="100"/>
          <w:sz w:val="24"/>
          <w:szCs w:val="24"/>
        </w:rPr>
        <w:t xml:space="preserve"> </w:t>
      </w:r>
    </w:p>
    <w:p w:rsidR="00E222A0" w:rsidRPr="00E222A0" w:rsidRDefault="00E222A0" w:rsidP="00E222A0">
      <w:pPr>
        <w:ind w:firstLine="1"/>
        <w:jc w:val="left"/>
        <w:rPr>
          <w:color w:val="000000"/>
          <w:w w:val="100"/>
          <w:sz w:val="24"/>
          <w:szCs w:val="24"/>
        </w:rPr>
      </w:pPr>
    </w:p>
    <w:tbl>
      <w:tblPr>
        <w:tblStyle w:val="14"/>
        <w:tblW w:w="9214" w:type="dxa"/>
        <w:tblInd w:w="675" w:type="dxa"/>
        <w:tblLook w:val="04A0" w:firstRow="1" w:lastRow="0" w:firstColumn="1" w:lastColumn="0" w:noHBand="0" w:noVBand="1"/>
      </w:tblPr>
      <w:tblGrid>
        <w:gridCol w:w="1031"/>
        <w:gridCol w:w="8183"/>
      </w:tblGrid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№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br/>
              <w:t>вопроса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Вопрос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Что является объектом технического регулирования в соответствии с Федеральным законом от 30.12.2009 № 384-ФЗ «Технический регламент о безопасности зданий и сооружений»? Какие требования устанавливает указанный Федеральный закон к объекту технического регулирования?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Полномочия федеральных органов исполнительной власти в области государственной экспертизы проектной документации и результатов инженерных изысканий.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Привлечение к участию в проведении государственной экспертизы иных лиц, не имеющих квалификационные аттестаты на право подготовки экспертных заключений.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Перечень особо опасных, технически сложных и уникальных объектов.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Каким нормативным актом установлены требования к составу, содержанию и оформлению заключения государственной экспертизы проектной документации и результатов инженерных изысканий? Состав разделов заключения государственной экспертизы.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6.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В каких случаях и в каком объеме проектная документация представляется для проведения повторной государственной экспертизы?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7.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На какие земельные участки не распространяется действие градостроительного регламента?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8.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Объекты капитального строительства, проектная документация и результаты инженерных изысканий, которые подлежат государственной экспертизе.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9.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Какие дополнительные документы могут истребовать от заявителя организации по проведению государственной экспертизы?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10.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Цели принятия технических регламентов.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11.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Правовые акты, регламентирующие организацию и проведение государственной экспертизы проектной документации и результатов инженерных изысканий.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12.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Внесение изменений в проектную документацию объекта капитального строительства, имеющего положительное заключение экспертизы, в процессе его строительства.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13.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Что понимается под проектной документацией и рабочей документацией?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14.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Объекты капитального строительства, в отношении которых экспертиза проектной документации не проводится.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15.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Максимальные сроки проведения государственной экспертизы применительно к различным объектам капитального строительства.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16.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понятий «застройщик», «технический заказчик».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lastRenderedPageBreak/>
              <w:t>17.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Основные положения по порядку организации и проведения государственной экспертизы проектной документации и результатов инженерных изысканий.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18.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Виды объектов капитального строительства в зависимости от функционального назначения и характерных признаков.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19.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понятий «реконструкция объектов капитального строительства (за исключением линейных объектов)» и «капитальный ремонт объектов капитального строительства (за исключением линейных объектов)».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20.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Права и обязанности организации по проведению государственной экспертизы.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21.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Что является результатом государственной экспертизы?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22.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понятий «реконструкция линейных объектов» и «капитальный ремонт линейных объектов».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23.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Проведение государственной экспертизы в отношении, каких объектов из числа указанных в пункте 5.1 ст. 6 Градостроительного кодекса Российской Федерации не относится к полномочиям государственного учреждения, </w:t>
            </w:r>
            <w:r w:rsidR="00911691" w:rsidRPr="00E222A0">
              <w:rPr>
                <w:rFonts w:ascii="Times New Roman" w:hAnsi="Times New Roman"/>
                <w:w w:val="100"/>
                <w:sz w:val="24"/>
                <w:szCs w:val="24"/>
              </w:rPr>
              <w:t>подведомственного Минстрою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России?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24.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Каким документом определен порядок определения и предоставления технических условий на подключение объекта капитального строительства к сетям инженерно- технического обеспечения?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25.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продления срока действия квалификационного аттестат и приостановление его действия.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26.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Состав документов, представляемых заявителем для проведения государственной экспертизы проектной документации и инженерных изысканий.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27.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Место проведения государственной экспертизы проектной документации и результатов инженерных изысканий, экспертиза в отношении которых не является обязательной в соответствии с частями 2, 3 и 3.1 статьи 49 Градостроительного кодекса Российской Федерации, в случае если заявителем принято решение о направлении указанных материалов на государственную экспертизу.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28.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Из чего состоит проект планировки территории?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29.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Каким нормативным актом установлены требования к ведению и содержанию реестра выданных заключений государственной экспертизы проектной документации и результатов инженерных изысканий? Какие сведения включаются в указанный реестр? Порядок предоставления сведений, содержащихся в указанном реестре?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30.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Могут ли органы исполнительной власти устанавливать предельный срок проведения государственной экспертизы, отличный от установленного федеральным законодательством?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31.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Кем и на основании какого документа могут выполняться работы по инженерным изысканиям и (или) подготовке проектной документации?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32.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Проведение каких экспертиз проектной документации и результатов инженерных изысканий допускается законодательством Российской Федерации о градостроительной деятельности?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33.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Что нужно для подачи заявления на проведение государственной экспертизы проектной документации и (или) инженерных изысканий в электронном виде?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34.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Состав разделов проектной документации, установленный постановлением Правительства Российской Федерации от 16.02.2008 № 87 для объектов капитального строительства производственного и непроизводственного назначения.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35.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На соответствие требованиям каких документов проверяется проектная документация в процессе экспертизы в части обеспечения безопасности зданий и сооружений?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36.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Каким нормативным актом определены виды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для выполнения которых требуется получения свидетельства о допуске?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37.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Состав разделов проектной документации, установленный постановлением Правительства Российской Федерации от 16.02.2008 № 87 для линейных объектов капитального строительства.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38.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Квалификационные требования к экспертам.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39.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Предмет экспертизы проектной документации и результатов инженерных изысканий.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40.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Какие объекты относятся к объектам капитального строительства? В каких случаях применительно к объектам капитального строительства осуществляются выполнение инженерных изысканий и подготовка проектной документации?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41.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оперативного внесения изменений в проектную документацию в процессе проведения экспертизы.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42.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Какую ответственность и перед кем несет организация по проведению государственной экспертизы, выдавшая положительное заключение государственной экспертизы в отношении результатов инженерных изысканий и (или) проектной документации, в случае, если в результате несоответствия результатов инженерных изысканий требованиям технических регламентов либо несоответствия проектной документации требованиям технических регламентов и (или) результатам инженерных изысканий причинен вред личности или имуществу граждан, имуществу юридических лиц?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43.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разработки и согласования специальных технических условий.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44.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понятия «этап строительства». Требования к представлению на экспертизу проектной документации, подготовленной применительно к этапу строительства объекта капитального строительства.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45.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выдачи дубликата заключения государственной экспертизы.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46.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Признаки идентификации зданий и сооружений для применения Федерального закона от 30.12.2009 № 384-Ф3 «Технический регламент о безопасности зданий и сооружений». Кем и в каких документах указываются идентификационные признаки зданий и сооружений?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47.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Документы, помещаемые в дело государственной экспертизы.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48.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На основании каких документов осуществляется подготовка проектной документации?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49.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Какие отношения регулирует законодательство о градостроительной деятельности? Какие иные виды законодательства применяются к градостроительным отношениям?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50.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Что является основанием для отказа в принятии проектной документации и (или) результатов инженерных изысканий, направленных на государственную экспертизу? В каком случае направленные на государственную экспертизу документы возвращаются без рассмотрения?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51.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Чем следует руководствоваться специалистам строительной отрасли (в том числе при проведении экспертизы) до вступления в силу в установленном порядке технических регламентов?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52.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Что включает в себя проект межевания территории?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53.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заключения договора о проведении государственной экспертизы проектной документации и (или) инженерных изысканий.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54.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В каких случаях эксперт не вправе участвовать в проведении экспертизы?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55.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Кто, в каких случаях и на основании каких документов обеспечивает подготовку документации по планировке территорий?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56.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Основания для подготовки отрицательного заключения экспертизы.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57.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обжалования заключений экспертизы проектной документации и (или) результатов инженерных изысканий.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58.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Что указывается в составе градостроительного плана земельного участка?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59.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Каким документом утверждена форма градостроительного плана земельного участка?</w:t>
            </w:r>
          </w:p>
        </w:tc>
      </w:tr>
      <w:tr w:rsidR="00E222A0" w:rsidRPr="00E222A0" w:rsidTr="00E222A0">
        <w:trPr>
          <w:trHeight w:val="1251"/>
        </w:trPr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60.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Какие идентификационные сведения о заявителе, исполнителях работ и объекте капитального строительства указываются заявителем в заявлении о проведении государственной экспертизы и отражаются в заключении государственной экспертизы?</w:t>
            </w:r>
          </w:p>
        </w:tc>
      </w:tr>
      <w:tr w:rsidR="00E222A0" w:rsidRPr="00E222A0" w:rsidTr="00E222A0">
        <w:tc>
          <w:tcPr>
            <w:tcW w:w="993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61.</w:t>
            </w:r>
          </w:p>
        </w:tc>
        <w:tc>
          <w:tcPr>
            <w:tcW w:w="8221" w:type="dxa"/>
            <w:vAlign w:val="center"/>
          </w:tcPr>
          <w:p w:rsidR="00E222A0" w:rsidRPr="00E222A0" w:rsidRDefault="00E222A0" w:rsidP="00E222A0">
            <w:pPr>
              <w:spacing w:line="276" w:lineRule="auto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Какие правовые акты регламентируют оказание государственной услуги по проведению государственной экспертизы проектной документации и (или) результатов инженерных изысканий в электронной форме?</w:t>
            </w:r>
          </w:p>
        </w:tc>
      </w:tr>
    </w:tbl>
    <w:p w:rsidR="008307B5" w:rsidRPr="00E222A0" w:rsidRDefault="008307B5" w:rsidP="00E222A0">
      <w:pPr>
        <w:ind w:firstLine="0"/>
        <w:jc w:val="left"/>
        <w:rPr>
          <w:b/>
          <w:color w:val="000000"/>
          <w:w w:val="100"/>
          <w:sz w:val="24"/>
          <w:szCs w:val="24"/>
        </w:rPr>
      </w:pPr>
    </w:p>
    <w:p w:rsidR="00380B54" w:rsidRPr="00E222A0" w:rsidRDefault="00490F39" w:rsidP="00E222A0">
      <w:pPr>
        <w:ind w:firstLine="709"/>
        <w:jc w:val="left"/>
        <w:rPr>
          <w:b/>
          <w:color w:val="000000"/>
          <w:w w:val="100"/>
          <w:sz w:val="24"/>
          <w:szCs w:val="24"/>
        </w:rPr>
      </w:pPr>
      <w:r w:rsidRPr="00E222A0">
        <w:rPr>
          <w:b/>
          <w:color w:val="000000"/>
          <w:w w:val="100"/>
          <w:sz w:val="24"/>
          <w:szCs w:val="24"/>
        </w:rPr>
        <w:t>5.1.1</w:t>
      </w:r>
      <w:r w:rsidR="005F7779" w:rsidRPr="00E222A0">
        <w:rPr>
          <w:b/>
          <w:color w:val="000000"/>
          <w:w w:val="100"/>
          <w:sz w:val="24"/>
          <w:szCs w:val="24"/>
        </w:rPr>
        <w:t>.</w:t>
      </w:r>
      <w:r w:rsidRPr="00E222A0">
        <w:rPr>
          <w:b/>
          <w:color w:val="000000"/>
          <w:w w:val="100"/>
          <w:sz w:val="24"/>
          <w:szCs w:val="24"/>
        </w:rPr>
        <w:t xml:space="preserve"> </w:t>
      </w:r>
      <w:r w:rsidR="003456BE" w:rsidRPr="00E222A0">
        <w:rPr>
          <w:b/>
          <w:color w:val="000000"/>
          <w:w w:val="100"/>
          <w:sz w:val="24"/>
          <w:szCs w:val="24"/>
        </w:rPr>
        <w:t>Инженерно-геодезические изыскания</w:t>
      </w:r>
    </w:p>
    <w:p w:rsidR="00490F39" w:rsidRPr="00E222A0" w:rsidRDefault="00490F39" w:rsidP="00E222A0">
      <w:pPr>
        <w:jc w:val="left"/>
        <w:rPr>
          <w:b/>
          <w:w w:val="100"/>
          <w:sz w:val="24"/>
          <w:szCs w:val="24"/>
        </w:rPr>
      </w:pPr>
    </w:p>
    <w:tbl>
      <w:tblPr>
        <w:tblW w:w="9210" w:type="dxa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8179"/>
      </w:tblGrid>
      <w:tr w:rsidR="00D43CFD" w:rsidRPr="00E222A0" w:rsidTr="00C95E0D">
        <w:tc>
          <w:tcPr>
            <w:tcW w:w="1031" w:type="dxa"/>
            <w:vAlign w:val="center"/>
          </w:tcPr>
          <w:p w:rsidR="00D43CFD" w:rsidRPr="00E222A0" w:rsidRDefault="00D43CFD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Вопрос</w:t>
            </w:r>
          </w:p>
        </w:tc>
      </w:tr>
      <w:tr w:rsidR="00D43CFD" w:rsidRPr="00E222A0" w:rsidTr="00C95E0D">
        <w:tc>
          <w:tcPr>
            <w:tcW w:w="1031" w:type="dxa"/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</w:t>
            </w:r>
            <w:r w:rsidR="000E2940">
              <w:t>.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Цель и задачи инженерно-геодезических изысканий для строительства.</w:t>
            </w:r>
          </w:p>
        </w:tc>
      </w:tr>
      <w:tr w:rsidR="00D43CFD" w:rsidRPr="00E222A0" w:rsidTr="00C95E0D">
        <w:tc>
          <w:tcPr>
            <w:tcW w:w="1031" w:type="dxa"/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2</w:t>
            </w:r>
            <w:r w:rsidR="000E2940">
              <w:t>.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Перечень нормативно-технических документов, используемых при оценке соответствия результатов инженерно-геодезических изысканий установленным требованиям.</w:t>
            </w:r>
          </w:p>
        </w:tc>
      </w:tr>
      <w:tr w:rsidR="00D43CFD" w:rsidRPr="00E222A0" w:rsidTr="00C95E0D">
        <w:tc>
          <w:tcPr>
            <w:tcW w:w="1031" w:type="dxa"/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3</w:t>
            </w:r>
            <w:r w:rsidR="000E2940">
              <w:t>.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Состав и содержание текстовой части технического отчета по результатам инженерно-геодезических изысканий.</w:t>
            </w:r>
          </w:p>
        </w:tc>
      </w:tr>
      <w:tr w:rsidR="00D43CFD" w:rsidRPr="00E222A0" w:rsidTr="00C95E0D">
        <w:tc>
          <w:tcPr>
            <w:tcW w:w="1031" w:type="dxa"/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4</w:t>
            </w:r>
            <w:r w:rsidR="000E2940">
              <w:t>.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Состав и содержание приложений к техническому отчету.</w:t>
            </w:r>
          </w:p>
        </w:tc>
      </w:tr>
      <w:tr w:rsidR="00D43CFD" w:rsidRPr="00E222A0" w:rsidTr="00C95E0D">
        <w:tc>
          <w:tcPr>
            <w:tcW w:w="1031" w:type="dxa"/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5</w:t>
            </w:r>
            <w:r w:rsidR="000E2940">
              <w:t>.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Документ, подтверждающий право на осуществление деятельности в сфере инженерных изысканий, оказывающих влияние на безопасность объектов капитального строительства.</w:t>
            </w:r>
          </w:p>
        </w:tc>
      </w:tr>
      <w:tr w:rsidR="00D43CFD" w:rsidRPr="00E222A0" w:rsidTr="00C95E0D">
        <w:tc>
          <w:tcPr>
            <w:tcW w:w="1031" w:type="dxa"/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6</w:t>
            </w:r>
            <w:r w:rsidR="000E2940">
              <w:t>.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Плотность пунктов (точек) опорной и съемочной геодезических сетей.</w:t>
            </w:r>
          </w:p>
        </w:tc>
      </w:tr>
      <w:tr w:rsidR="00D43CFD" w:rsidRPr="00E222A0" w:rsidTr="00C95E0D">
        <w:tc>
          <w:tcPr>
            <w:tcW w:w="1031" w:type="dxa"/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7</w:t>
            </w:r>
            <w:r w:rsidR="000E2940">
              <w:t>.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Методы определения планового положения пунктов опорной геодезической сети и высотная привязка центров пунктов опорной геодезической сети.</w:t>
            </w:r>
          </w:p>
        </w:tc>
      </w:tr>
      <w:tr w:rsidR="00D43CFD" w:rsidRPr="00E222A0" w:rsidTr="00C95E0D">
        <w:tc>
          <w:tcPr>
            <w:tcW w:w="1031" w:type="dxa"/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8</w:t>
            </w:r>
            <w:r w:rsidR="000E2940">
              <w:t>.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Средняя погрешность определения планового положения промерных точек относительно ближайших пунктов (точек) съемочного обоснования при инженерно-гидрографических работах на реках, внутренних водоемах и акваториях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9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Минимально допустимое количество высотных отметок на топографических планах в масштабах 1</w:t>
            </w:r>
            <w:r w:rsidRPr="00E222A0">
              <w:rPr>
                <w:color w:val="000000"/>
                <w:w w:val="100"/>
                <w:sz w:val="24"/>
                <w:szCs w:val="24"/>
              </w:rPr>
              <w:sym w:font="Symbol" w:char="F03A"/>
            </w:r>
            <w:r w:rsidRPr="00E222A0">
              <w:rPr>
                <w:color w:val="000000"/>
                <w:w w:val="100"/>
                <w:sz w:val="24"/>
                <w:szCs w:val="24"/>
              </w:rPr>
              <w:t>5000 - 1</w:t>
            </w:r>
            <w:r w:rsidRPr="00E222A0">
              <w:rPr>
                <w:color w:val="000000"/>
                <w:w w:val="100"/>
                <w:sz w:val="24"/>
                <w:szCs w:val="24"/>
              </w:rPr>
              <w:sym w:font="Symbol" w:char="F03A"/>
            </w:r>
            <w:r w:rsidRPr="00E222A0">
              <w:rPr>
                <w:color w:val="000000"/>
                <w:w w:val="100"/>
                <w:sz w:val="24"/>
                <w:szCs w:val="24"/>
              </w:rPr>
              <w:t>500.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10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Допустимые масштабы топографических съемок при инженерных изысканиях для проектирования и строительства трасс линейных сооружений на незастроенной территории.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11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Что является основанием для выполнения инженерных изысканий.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12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Точность планово-высотной привязки инженерно-геологических выработок.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13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Каким нормативным документом утверждены правила установления местных систем координат?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14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 xml:space="preserve">Допустимые масштабы топографических съемок при инженерных изысканиях </w:t>
            </w:r>
            <w:r w:rsidR="00A52E00" w:rsidRPr="00E222A0">
              <w:rPr>
                <w:color w:val="000000"/>
                <w:w w:val="100"/>
                <w:sz w:val="24"/>
                <w:szCs w:val="24"/>
              </w:rPr>
              <w:t>переходов через</w:t>
            </w:r>
            <w:r w:rsidRPr="00E222A0">
              <w:rPr>
                <w:color w:val="000000"/>
                <w:w w:val="100"/>
                <w:sz w:val="24"/>
                <w:szCs w:val="24"/>
              </w:rPr>
              <w:t xml:space="preserve"> водные преграды.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15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Средние погрешности в плановом положении точек подземных коммуникаций и сооружений относительно ближайших капитальных зданий (сооружений) и точек съемочного обоснования.</w:t>
            </w:r>
          </w:p>
        </w:tc>
      </w:tr>
    </w:tbl>
    <w:p w:rsidR="00711CD3" w:rsidRPr="00E222A0" w:rsidRDefault="00711CD3" w:rsidP="00E222A0">
      <w:pPr>
        <w:pStyle w:val="a9"/>
        <w:ind w:left="0"/>
      </w:pPr>
    </w:p>
    <w:p w:rsidR="00D43CFD" w:rsidRPr="00E222A0" w:rsidRDefault="00D43CFD" w:rsidP="00E222A0">
      <w:pPr>
        <w:ind w:firstLine="709"/>
        <w:jc w:val="left"/>
        <w:rPr>
          <w:b/>
          <w:color w:val="000000"/>
          <w:w w:val="100"/>
          <w:sz w:val="24"/>
          <w:szCs w:val="24"/>
        </w:rPr>
      </w:pPr>
      <w:r w:rsidRPr="00E222A0">
        <w:rPr>
          <w:b/>
          <w:color w:val="000000"/>
          <w:w w:val="100"/>
          <w:sz w:val="24"/>
          <w:szCs w:val="24"/>
        </w:rPr>
        <w:t>5.1.2. Инженерно-геологические изыскания</w:t>
      </w:r>
    </w:p>
    <w:p w:rsidR="00D43CFD" w:rsidRPr="00E222A0" w:rsidRDefault="00D43CFD" w:rsidP="00E222A0">
      <w:pPr>
        <w:ind w:firstLine="1"/>
        <w:jc w:val="left"/>
        <w:rPr>
          <w:b/>
          <w:color w:val="000000"/>
          <w:w w:val="100"/>
          <w:sz w:val="24"/>
          <w:szCs w:val="24"/>
        </w:rPr>
      </w:pPr>
    </w:p>
    <w:tbl>
      <w:tblPr>
        <w:tblW w:w="9210" w:type="dxa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8179"/>
      </w:tblGrid>
      <w:tr w:rsidR="00D43CFD" w:rsidRPr="00E222A0" w:rsidTr="00C95E0D">
        <w:tc>
          <w:tcPr>
            <w:tcW w:w="1031" w:type="dxa"/>
            <w:vAlign w:val="center"/>
          </w:tcPr>
          <w:p w:rsidR="00D43CFD" w:rsidRPr="00E222A0" w:rsidRDefault="00D43CFD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Вопрос</w:t>
            </w:r>
          </w:p>
        </w:tc>
      </w:tr>
      <w:tr w:rsidR="00D43CFD" w:rsidRPr="00E222A0" w:rsidTr="00C95E0D">
        <w:trPr>
          <w:trHeight w:val="433"/>
        </w:trPr>
        <w:tc>
          <w:tcPr>
            <w:tcW w:w="1031" w:type="dxa"/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</w:t>
            </w:r>
            <w:r w:rsidR="000E2940">
              <w:t>.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Виды инженерных изысканий</w:t>
            </w:r>
          </w:p>
        </w:tc>
      </w:tr>
      <w:tr w:rsidR="00D43CFD" w:rsidRPr="00E222A0" w:rsidTr="00C95E0D">
        <w:trPr>
          <w:trHeight w:val="694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2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Глубина горных выработок при изысканиях на площадках зданий и сооружений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3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Состав графической части отчета и приложений к отчету по результатам инженерно-геологических изысканий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4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Глубина горных выработок при изысканиях для зданий и сооружений, проектируемых на плитном типе фундаментов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5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Цели инженерно-</w:t>
            </w:r>
            <w:r w:rsidR="00334AE1" w:rsidRPr="00E222A0">
              <w:rPr>
                <w:rFonts w:ascii="Times New Roman" w:hAnsi="Times New Roman" w:cs="Times New Roman"/>
                <w:sz w:val="24"/>
                <w:szCs w:val="24"/>
              </w:rPr>
              <w:t>геологических и</w:t>
            </w: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 xml:space="preserve"> инженерно-геотехнических изысканий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6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интенсивности сейсмических воздействий в </w:t>
            </w:r>
            <w:r w:rsidR="00A52E00" w:rsidRPr="00E222A0">
              <w:rPr>
                <w:rFonts w:ascii="Times New Roman" w:hAnsi="Times New Roman" w:cs="Times New Roman"/>
                <w:sz w:val="24"/>
                <w:szCs w:val="24"/>
              </w:rPr>
              <w:t>баллах (</w:t>
            </w: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сейсмичность) для района строительства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7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Определение сейсмичности площадки строительства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8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Состав инженерно-геологических и инженерно-геотехнических изысканий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9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Глубина горных выработок для обоснования свайных фундаментов при изысканиях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10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Требования к заданию на инженерно-геологические изыскания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11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Требования к программе инженерно-геологических изысканий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12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каких нормативных документов производится комплексная оценка опасности развития карстово-суффозионных процессов и какие характеристики должны приводиться в техническом отчете?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13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В каких случаях проводится обследование грунтов основания существующих фундаментов и в соответствии с каким нормативным документом?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14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Лабораторные исследования грунтов и необходимое количество образцов и частных значений характеристик грунтов и подземных вод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15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Полевые исследования грунтов при изысканиях</w:t>
            </w:r>
          </w:p>
        </w:tc>
      </w:tr>
    </w:tbl>
    <w:p w:rsidR="00D43CFD" w:rsidRPr="00E222A0" w:rsidRDefault="00D43CFD" w:rsidP="00E222A0">
      <w:pPr>
        <w:pStyle w:val="a9"/>
        <w:ind w:left="0"/>
        <w:rPr>
          <w:i/>
        </w:rPr>
      </w:pPr>
    </w:p>
    <w:p w:rsidR="00D43CFD" w:rsidRPr="00E222A0" w:rsidRDefault="00D43CFD" w:rsidP="00E222A0">
      <w:pPr>
        <w:ind w:firstLine="709"/>
        <w:jc w:val="left"/>
        <w:rPr>
          <w:b/>
          <w:color w:val="000000"/>
          <w:w w:val="100"/>
          <w:sz w:val="24"/>
          <w:szCs w:val="24"/>
        </w:rPr>
      </w:pPr>
      <w:r w:rsidRPr="00E222A0">
        <w:rPr>
          <w:b/>
          <w:color w:val="000000"/>
          <w:w w:val="100"/>
          <w:sz w:val="24"/>
          <w:szCs w:val="24"/>
        </w:rPr>
        <w:t>5.1.3. Инженерно-гидрометеорологические изыскания</w:t>
      </w:r>
    </w:p>
    <w:p w:rsidR="00D43CFD" w:rsidRPr="00E222A0" w:rsidRDefault="00D43CFD" w:rsidP="00E222A0">
      <w:pPr>
        <w:jc w:val="left"/>
        <w:rPr>
          <w:sz w:val="24"/>
          <w:szCs w:val="24"/>
        </w:rPr>
      </w:pPr>
    </w:p>
    <w:tbl>
      <w:tblPr>
        <w:tblW w:w="9210" w:type="dxa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8179"/>
      </w:tblGrid>
      <w:tr w:rsidR="00D43CFD" w:rsidRPr="00E222A0" w:rsidTr="00C95E0D">
        <w:tc>
          <w:tcPr>
            <w:tcW w:w="1031" w:type="dxa"/>
            <w:vAlign w:val="center"/>
          </w:tcPr>
          <w:p w:rsidR="00D43CFD" w:rsidRPr="00E222A0" w:rsidRDefault="00D43CFD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Вопрос</w:t>
            </w:r>
          </w:p>
        </w:tc>
      </w:tr>
      <w:tr w:rsidR="00D43CFD" w:rsidRPr="00E222A0" w:rsidTr="00C95E0D">
        <w:trPr>
          <w:trHeight w:val="816"/>
        </w:trPr>
        <w:tc>
          <w:tcPr>
            <w:tcW w:w="1031" w:type="dxa"/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</w:t>
            </w:r>
            <w:r w:rsidR="000E2940">
              <w:t>.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Какими основными нормативными документами следует руководствоваться при выполнении инженерно-гидрометеорологических изысканий для подготовки проектной документации?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2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Какова цель инженерно-гидрометеорологических изысканий для подготовки проектной документации?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3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Какие ставятся задачи при проведении инженерно-гидрометеорологических изысканий?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4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В комплексе с какими видами изысканий и в каких случаях должны проводиться инженерно-гидрометеорологические изыскания?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5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Что подлежит изучению при инженерно-гидрометеорологических изысканиях?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6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Что входит в состав инженерно-гидрометеорологических изысканий?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7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Какую информацию должна содержать программа организации производства инженерно-гидрометеорологических изысканий?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8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Что такое гидрометеорологическая изученность?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9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Что подлежит сбору и анализу при инженерно-гидрометеорологических изысканий?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10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Что такое репрезентативность пунктов наблюдений?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11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Что учитывается при выборе репрезентативности метеорологических станций (постов)?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12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Определение группы сложности переходов магистральных трубопроводов через водные преграды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13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организации (юридические или физические лица) имеют право на выполнение инженерно-гидрометеорологических изысканий?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14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Что входит в состав работ, выполняемых при гидрологических наблюдениях?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15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В соответствии с какими нормативными документами определяются расчетные гидрологические характеристики и как устанавливается их обеспеченность?</w:t>
            </w:r>
          </w:p>
        </w:tc>
      </w:tr>
    </w:tbl>
    <w:p w:rsidR="00C16B46" w:rsidRPr="00E222A0" w:rsidRDefault="00C16B46" w:rsidP="00E222A0">
      <w:pPr>
        <w:ind w:firstLine="1"/>
        <w:jc w:val="left"/>
        <w:rPr>
          <w:b/>
          <w:color w:val="000000"/>
          <w:w w:val="100"/>
          <w:sz w:val="24"/>
          <w:szCs w:val="24"/>
        </w:rPr>
      </w:pPr>
    </w:p>
    <w:p w:rsidR="00D43CFD" w:rsidRPr="00E222A0" w:rsidRDefault="00D43CFD" w:rsidP="00E222A0">
      <w:pPr>
        <w:ind w:firstLine="709"/>
        <w:jc w:val="left"/>
        <w:rPr>
          <w:b/>
          <w:color w:val="000000"/>
          <w:w w:val="100"/>
          <w:sz w:val="24"/>
          <w:szCs w:val="24"/>
        </w:rPr>
      </w:pPr>
      <w:r w:rsidRPr="00E222A0">
        <w:rPr>
          <w:b/>
          <w:color w:val="000000"/>
          <w:w w:val="100"/>
          <w:sz w:val="24"/>
          <w:szCs w:val="24"/>
        </w:rPr>
        <w:t>5.1.4. Инженерно-экологические изыскания</w:t>
      </w:r>
    </w:p>
    <w:p w:rsidR="00D43CFD" w:rsidRPr="00E222A0" w:rsidRDefault="00D43CFD" w:rsidP="00E222A0">
      <w:pPr>
        <w:jc w:val="left"/>
        <w:rPr>
          <w:sz w:val="24"/>
          <w:szCs w:val="24"/>
        </w:rPr>
      </w:pPr>
    </w:p>
    <w:tbl>
      <w:tblPr>
        <w:tblW w:w="9210" w:type="dxa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8179"/>
      </w:tblGrid>
      <w:tr w:rsidR="00D43CFD" w:rsidRPr="00E222A0" w:rsidTr="00C95E0D">
        <w:tc>
          <w:tcPr>
            <w:tcW w:w="1031" w:type="dxa"/>
            <w:vAlign w:val="center"/>
          </w:tcPr>
          <w:p w:rsidR="00D43CFD" w:rsidRPr="00E222A0" w:rsidRDefault="00D43CFD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Вопрос</w:t>
            </w:r>
          </w:p>
        </w:tc>
      </w:tr>
      <w:tr w:rsidR="00D43CFD" w:rsidRPr="00E222A0" w:rsidTr="00C95E0D">
        <w:trPr>
          <w:trHeight w:val="249"/>
        </w:trPr>
        <w:tc>
          <w:tcPr>
            <w:tcW w:w="1031" w:type="dxa"/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</w:t>
            </w:r>
            <w:r w:rsidR="000E2940">
              <w:t>.</w:t>
            </w:r>
          </w:p>
        </w:tc>
        <w:tc>
          <w:tcPr>
            <w:tcW w:w="8179" w:type="dxa"/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Какими        основными        нормативными        документами следует руководствоваться при выполнении инженерно-экологических изысканий для подготовки проектной документации, строительства, реконструкции объектов капитального строительства?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2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Какие сведения должна содержать программа инженерно-экологических изысканий?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3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Что следует отображать на карте (схеме) современного экологического состояния?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4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Цель и состав инженерно-экологических изысканий для подготовки проектной документации, строительства, реконструкции объектов капитального строительства?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5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Что должно содержаться в техническом задании на выполнение инженерно-экологических изысканиях?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6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документы являются основанием для проведения инженерно-экологических изысканий?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7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сведения об объектах культурного наследия должны содержать результаты инженерно-экологических изысканий?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8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Масштабы графической документации.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9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Состав радиационных исследований в рамках инженерно-экологических изысканий.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10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Состав и назначение исследований почвенного покрова в рамках инженерно-экологических изысканий.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11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Состав и назначение исследований природных вод в рамках инженерно-экологических изысканий.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12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Содержание отчета по инженерно-экологическим изысканиям для разработки проектной документации.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13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Состав исследований растительного покрова и животного мира в рамках инженерно-экологических изысканий.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14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Состав дополнительных исследований при производстве инженерно-экологических изысканий для объектов капитального строительства, расположенных на шельфе.</w:t>
            </w:r>
          </w:p>
        </w:tc>
      </w:tr>
      <w:tr w:rsidR="00D43CFD" w:rsidRPr="00E222A0" w:rsidTr="00C95E0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a9"/>
              <w:ind w:left="0"/>
            </w:pPr>
            <w:r w:rsidRPr="00E222A0">
              <w:t>15</w:t>
            </w:r>
            <w:r w:rsidR="000E2940">
              <w:t>.</w:t>
            </w:r>
          </w:p>
        </w:tc>
        <w:tc>
          <w:tcPr>
            <w:tcW w:w="8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CFD" w:rsidRPr="00E222A0" w:rsidRDefault="00D43CFD" w:rsidP="00E222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Перечень сведений о современном состоянии участка работ (сведений о наличии экологических ограничений природопользования) включаемых в технический отчет по инженерно-экологическим изысканиям.</w:t>
            </w:r>
          </w:p>
        </w:tc>
      </w:tr>
    </w:tbl>
    <w:p w:rsidR="00C16B46" w:rsidRPr="00E222A0" w:rsidRDefault="00C16B46" w:rsidP="00E222A0">
      <w:pPr>
        <w:jc w:val="left"/>
        <w:rPr>
          <w:b/>
          <w:sz w:val="24"/>
          <w:szCs w:val="24"/>
        </w:rPr>
      </w:pPr>
    </w:p>
    <w:p w:rsidR="00C16B46" w:rsidRPr="00E222A0" w:rsidRDefault="00C16B46" w:rsidP="00E222A0">
      <w:pPr>
        <w:jc w:val="left"/>
        <w:rPr>
          <w:b/>
          <w:sz w:val="24"/>
          <w:szCs w:val="24"/>
        </w:rPr>
      </w:pPr>
      <w:r w:rsidRPr="00E222A0">
        <w:rPr>
          <w:b/>
          <w:sz w:val="24"/>
          <w:szCs w:val="24"/>
        </w:rPr>
        <w:t>5.1.5. Инженерно-геотехнические изыскания</w:t>
      </w:r>
    </w:p>
    <w:p w:rsidR="00C16B46" w:rsidRPr="00E222A0" w:rsidRDefault="00C16B46" w:rsidP="00E222A0">
      <w:pPr>
        <w:jc w:val="left"/>
        <w:rPr>
          <w:b/>
          <w:sz w:val="24"/>
          <w:szCs w:val="24"/>
        </w:rPr>
      </w:pPr>
    </w:p>
    <w:tbl>
      <w:tblPr>
        <w:tblW w:w="924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109"/>
      </w:tblGrid>
      <w:tr w:rsidR="00C16B46" w:rsidRPr="00E222A0" w:rsidTr="00C95E0D">
        <w:tc>
          <w:tcPr>
            <w:tcW w:w="1134" w:type="dxa"/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№ вопроса</w:t>
            </w:r>
          </w:p>
        </w:tc>
        <w:tc>
          <w:tcPr>
            <w:tcW w:w="8109" w:type="dxa"/>
            <w:vAlign w:val="center"/>
          </w:tcPr>
          <w:p w:rsidR="00C16B46" w:rsidRPr="00E222A0" w:rsidRDefault="00C16B46" w:rsidP="00334AE1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Вопрос</w:t>
            </w:r>
          </w:p>
        </w:tc>
      </w:tr>
      <w:tr w:rsidR="00C16B46" w:rsidRPr="00E222A0" w:rsidTr="00C95E0D">
        <w:trPr>
          <w:trHeight w:val="475"/>
        </w:trPr>
        <w:tc>
          <w:tcPr>
            <w:tcW w:w="1134" w:type="dxa"/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1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vAlign w:val="center"/>
          </w:tcPr>
          <w:p w:rsidR="00C16B46" w:rsidRPr="00E222A0" w:rsidRDefault="00C16B46" w:rsidP="00E222A0">
            <w:pPr>
              <w:pStyle w:val="ConsPlusNormal"/>
              <w:widowControl/>
              <w:ind w:firstLine="1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E222A0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Виды инженерных изысканий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2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a9"/>
              <w:ind w:left="0" w:firstLine="1"/>
              <w:rPr>
                <w:color w:val="000000"/>
              </w:rPr>
            </w:pPr>
            <w:r w:rsidRPr="00E222A0">
              <w:rPr>
                <w:color w:val="000000"/>
              </w:rPr>
              <w:t>Что такое инженерно-геотехнические изыскания?</w:t>
            </w:r>
          </w:p>
        </w:tc>
      </w:tr>
      <w:tr w:rsidR="00C16B46" w:rsidRPr="00E222A0" w:rsidTr="00C95E0D">
        <w:trPr>
          <w:trHeight w:val="40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3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ConsPlusNormal"/>
              <w:widowControl/>
              <w:ind w:firstLine="1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E222A0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Цели инженерно-геотехнических изысканий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4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ConsPlusNormal"/>
              <w:widowControl/>
              <w:ind w:firstLine="1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E222A0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Дополнительные требования к заданию на выполнение инженерно-геотехнических изысканий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5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ConsPlusNormal"/>
              <w:widowControl/>
              <w:ind w:firstLine="1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E222A0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Дополнительные требования к программе инженерно-геотехнических изысканий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6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ConsPlusNormal"/>
              <w:widowControl/>
              <w:ind w:firstLine="1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E222A0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Виды работ в составе инженерно-геотехнических изысканий, которые оказывают влияние на безопасность объектов капитального строительства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7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ConsPlusNormal"/>
              <w:widowControl/>
              <w:ind w:firstLine="1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E222A0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Требования к размещению горных выработок при инженерно-геотехнических изысканиях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8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ConsPlusNormal"/>
              <w:widowControl/>
              <w:ind w:firstLine="1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E222A0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Требования к полевым и лабораторным испытаниям грунтов при инженерно-геотехнических изысканиях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9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FORMATTEXT0"/>
              <w:ind w:firstLine="1"/>
              <w:rPr>
                <w:color w:val="000000"/>
              </w:rPr>
            </w:pPr>
            <w:r w:rsidRPr="00E222A0">
              <w:rPr>
                <w:color w:val="000000"/>
              </w:rPr>
              <w:t>С какой целью проводятся инженерно-геотехнические исследования при строительстве, эксплуатации и сносе (демонтаже) зданий и сооружений?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10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FORMATTEXT0"/>
              <w:ind w:firstLine="1"/>
              <w:rPr>
                <w:color w:val="000000"/>
              </w:rPr>
            </w:pPr>
            <w:r w:rsidRPr="00E222A0">
              <w:rPr>
                <w:color w:val="000000"/>
              </w:rPr>
              <w:t>Дополнительные требования к техническому отчету по результатам инженерно-геотехнических изысканий для сноса (демонтажа) объектов капитального строительства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11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ConsPlusNormal"/>
              <w:widowControl/>
              <w:ind w:firstLine="1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E222A0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 каких случаях предоставляется геотехнический паспорт объекта?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12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FORMATTEXT0"/>
              <w:ind w:firstLine="1"/>
              <w:rPr>
                <w:color w:val="000000"/>
              </w:rPr>
            </w:pPr>
            <w:r w:rsidRPr="00E222A0">
              <w:rPr>
                <w:color w:val="000000"/>
              </w:rPr>
              <w:t>Дополнительные требования к техническому отчету по результатам инженерно-геотехнических изысканий в период эксплуатации зданий и сооружений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13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ConsPlusNormal"/>
              <w:widowControl/>
              <w:ind w:firstLine="1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E222A0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Глубина горных выработок при изысканиях на площадках зданий и сооружений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14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ConsPlusNormal"/>
              <w:widowControl/>
              <w:ind w:firstLine="1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E222A0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 каких случаях проводится обследование грунтов основания существующих фундаментов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color w:val="000000"/>
                <w:sz w:val="24"/>
                <w:szCs w:val="24"/>
              </w:rPr>
              <w:t>15</w:t>
            </w:r>
            <w:r w:rsidR="000E294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pStyle w:val="ConsPlusNormal"/>
              <w:widowControl/>
              <w:ind w:firstLine="1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E222A0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Виды полевых исследований грунтов</w:t>
            </w:r>
          </w:p>
        </w:tc>
      </w:tr>
    </w:tbl>
    <w:p w:rsidR="003456BE" w:rsidRPr="00E222A0" w:rsidRDefault="003456BE" w:rsidP="00E222A0">
      <w:pPr>
        <w:pStyle w:val="a9"/>
        <w:ind w:left="0"/>
      </w:pPr>
    </w:p>
    <w:p w:rsidR="00E222A0" w:rsidRDefault="00E222A0" w:rsidP="00E222A0">
      <w:pPr>
        <w:ind w:firstLine="0"/>
        <w:jc w:val="left"/>
        <w:rPr>
          <w:b/>
          <w:w w:val="100"/>
          <w:sz w:val="24"/>
          <w:szCs w:val="24"/>
        </w:rPr>
      </w:pPr>
    </w:p>
    <w:p w:rsidR="00E222A0" w:rsidRDefault="00E222A0" w:rsidP="00E222A0">
      <w:pPr>
        <w:ind w:firstLine="0"/>
        <w:jc w:val="left"/>
        <w:rPr>
          <w:b/>
          <w:w w:val="100"/>
          <w:sz w:val="24"/>
          <w:szCs w:val="24"/>
        </w:rPr>
      </w:pPr>
    </w:p>
    <w:p w:rsidR="00C16B46" w:rsidRPr="00E222A0" w:rsidRDefault="00C16B46" w:rsidP="00E222A0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5.1.6. Обследование грунтов оснований фундаментов зданий и сооружений</w:t>
      </w:r>
    </w:p>
    <w:p w:rsidR="00C16B46" w:rsidRPr="00E222A0" w:rsidRDefault="00C16B46" w:rsidP="00E222A0">
      <w:pPr>
        <w:ind w:firstLine="0"/>
        <w:jc w:val="left"/>
        <w:rPr>
          <w:b/>
          <w:w w:val="100"/>
          <w:sz w:val="24"/>
          <w:szCs w:val="24"/>
        </w:rPr>
      </w:pPr>
    </w:p>
    <w:tbl>
      <w:tblPr>
        <w:tblW w:w="924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8109"/>
      </w:tblGrid>
      <w:tr w:rsidR="00C16B46" w:rsidRPr="00E222A0" w:rsidTr="00C95E0D">
        <w:trPr>
          <w:trHeight w:val="579"/>
        </w:trPr>
        <w:tc>
          <w:tcPr>
            <w:tcW w:w="1134" w:type="dxa"/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109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Вопрос</w:t>
            </w:r>
          </w:p>
        </w:tc>
      </w:tr>
      <w:tr w:rsidR="00C16B46" w:rsidRPr="00E222A0" w:rsidTr="00C95E0D">
        <w:trPr>
          <w:trHeight w:val="318"/>
        </w:trPr>
        <w:tc>
          <w:tcPr>
            <w:tcW w:w="1134" w:type="dxa"/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1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Виды инженерных изысканий</w:t>
            </w:r>
          </w:p>
        </w:tc>
      </w:tr>
      <w:tr w:rsidR="00C16B46" w:rsidRPr="00E222A0" w:rsidTr="00C95E0D">
        <w:trPr>
          <w:trHeight w:val="556"/>
        </w:trPr>
        <w:tc>
          <w:tcPr>
            <w:tcW w:w="1134" w:type="dxa"/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2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 xml:space="preserve">Состав работ по обследованию грунтов </w:t>
            </w:r>
            <w:r w:rsidR="00334AE1" w:rsidRPr="00E222A0">
              <w:rPr>
                <w:color w:val="000000"/>
                <w:w w:val="100"/>
                <w:sz w:val="24"/>
                <w:szCs w:val="24"/>
              </w:rPr>
              <w:t>оснований фундаментов</w:t>
            </w:r>
            <w:r w:rsidRPr="00E222A0">
              <w:rPr>
                <w:color w:val="000000"/>
                <w:w w:val="100"/>
                <w:sz w:val="24"/>
                <w:szCs w:val="24"/>
              </w:rPr>
              <w:t xml:space="preserve"> зданий (сооружений)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3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Назначение видов и объёмов работ при обследовании грунтов оснований фундаментов зданий (сооружений)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4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 xml:space="preserve">Цель обследования грунтов </w:t>
            </w:r>
            <w:r w:rsidR="00334AE1" w:rsidRPr="00E222A0">
              <w:rPr>
                <w:color w:val="000000"/>
                <w:w w:val="100"/>
                <w:sz w:val="24"/>
                <w:szCs w:val="24"/>
              </w:rPr>
              <w:t>оснований фундаментов</w:t>
            </w:r>
            <w:r w:rsidRPr="00E222A0">
              <w:rPr>
                <w:color w:val="000000"/>
                <w:w w:val="100"/>
                <w:sz w:val="24"/>
                <w:szCs w:val="24"/>
              </w:rPr>
              <w:t xml:space="preserve"> зданий (сооружений)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5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Количество и места проходки контрольных шурфов при обследовании грунтов оснований фундаментов зданий (сооружений)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6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 xml:space="preserve">Глубина шурфов при обследовании грунтов </w:t>
            </w:r>
            <w:r w:rsidR="00334AE1" w:rsidRPr="00E222A0">
              <w:rPr>
                <w:color w:val="000000"/>
                <w:w w:val="100"/>
                <w:sz w:val="24"/>
                <w:szCs w:val="24"/>
              </w:rPr>
              <w:t>оснований фундаментов</w:t>
            </w:r>
            <w:r w:rsidRPr="00E222A0">
              <w:rPr>
                <w:color w:val="000000"/>
                <w:w w:val="100"/>
                <w:sz w:val="24"/>
                <w:szCs w:val="24"/>
              </w:rPr>
              <w:t xml:space="preserve"> зданий (сооружений)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7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Проходка скважин для исследования грунтов основания ниже подошвы фундамента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8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 xml:space="preserve">Опробование грунтов при обследовании грунтов </w:t>
            </w:r>
            <w:r w:rsidR="00334AE1" w:rsidRPr="00E222A0">
              <w:rPr>
                <w:color w:val="000000"/>
                <w:w w:val="100"/>
                <w:sz w:val="24"/>
                <w:szCs w:val="24"/>
              </w:rPr>
              <w:t>оснований фундаментов</w:t>
            </w:r>
            <w:r w:rsidRPr="00E222A0">
              <w:rPr>
                <w:color w:val="000000"/>
                <w:w w:val="100"/>
                <w:sz w:val="24"/>
                <w:szCs w:val="24"/>
              </w:rPr>
              <w:t xml:space="preserve"> зданий (сооружений)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9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Требования к результатам инженерно-геологических изысканий при обследовании грунтов оснований фундаментов зданий (сооружений)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10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В каких случаях проводится обследование грунтов основания существующих фундаментов и в соответствии с каким нормативным документом?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11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В каких случаях предоставляется геотехнический паспорт объекта?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12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Вибрационное обследование оснований и фундаментов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13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Что должны содержать материалы инженерно-геологического обследования?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14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Виды лабораторных исследований</w:t>
            </w:r>
          </w:p>
        </w:tc>
      </w:tr>
      <w:tr w:rsidR="00C16B46" w:rsidRPr="00E222A0" w:rsidTr="00C95E0D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15</w:t>
            </w:r>
            <w:r w:rsidR="000E2940">
              <w:rPr>
                <w:color w:val="000000"/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6B46" w:rsidRPr="00E222A0" w:rsidRDefault="00C16B46" w:rsidP="00E222A0">
            <w:pPr>
              <w:ind w:firstLine="1"/>
              <w:jc w:val="left"/>
              <w:rPr>
                <w:color w:val="000000"/>
                <w:w w:val="100"/>
                <w:sz w:val="24"/>
                <w:szCs w:val="24"/>
              </w:rPr>
            </w:pPr>
            <w:r w:rsidRPr="00E222A0">
              <w:rPr>
                <w:color w:val="000000"/>
                <w:w w:val="100"/>
                <w:sz w:val="24"/>
                <w:szCs w:val="24"/>
              </w:rPr>
              <w:t>Виды полевых исследований грунтов</w:t>
            </w:r>
          </w:p>
        </w:tc>
      </w:tr>
    </w:tbl>
    <w:p w:rsidR="000E2940" w:rsidRDefault="000E2940" w:rsidP="000E2940">
      <w:pPr>
        <w:ind w:firstLine="709"/>
        <w:jc w:val="left"/>
        <w:rPr>
          <w:b/>
          <w:w w:val="100"/>
          <w:sz w:val="24"/>
          <w:szCs w:val="24"/>
        </w:rPr>
      </w:pPr>
    </w:p>
    <w:p w:rsidR="00C16B46" w:rsidRPr="000E2940" w:rsidRDefault="00C16B46" w:rsidP="000E2940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rFonts w:eastAsiaTheme="minorEastAsia"/>
          <w:b/>
          <w:w w:val="100"/>
          <w:sz w:val="24"/>
          <w:szCs w:val="24"/>
          <w:lang w:eastAsia="ru-RU"/>
        </w:rPr>
        <w:t>5.1.7. Обследования состояния строительных конструкций зданий и сооружений</w:t>
      </w:r>
    </w:p>
    <w:p w:rsidR="00C16B46" w:rsidRPr="00E222A0" w:rsidRDefault="00C16B46" w:rsidP="00E222A0">
      <w:pPr>
        <w:ind w:firstLine="0"/>
        <w:jc w:val="left"/>
        <w:rPr>
          <w:rFonts w:eastAsiaTheme="minorEastAsia"/>
          <w:w w:val="100"/>
          <w:sz w:val="24"/>
          <w:szCs w:val="24"/>
          <w:lang w:eastAsia="ru-RU"/>
        </w:rPr>
      </w:pPr>
    </w:p>
    <w:tbl>
      <w:tblPr>
        <w:tblStyle w:val="12"/>
        <w:tblW w:w="9243" w:type="dxa"/>
        <w:tblInd w:w="675" w:type="dxa"/>
        <w:tblLook w:val="04A0" w:firstRow="1" w:lastRow="0" w:firstColumn="1" w:lastColumn="0" w:noHBand="0" w:noVBand="1"/>
      </w:tblPr>
      <w:tblGrid>
        <w:gridCol w:w="1163"/>
        <w:gridCol w:w="8080"/>
      </w:tblGrid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Вопрос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Цель и объекты обследования зданий и сооружений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2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Какие документы составляются по результатам обследования, что в них приводится в обязательном порядке?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3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Что понимается под термином «обследование»?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4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Понятие – «нормативное» и «работоспособное» техническое состояние?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5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Понятие «ограниченно работоспособное», «аварийное» техническое состояние.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6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Этапы обследования конструкций.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7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Цель и результаты подготовительных работ при проведении обследования технического состояния конструкций зданий и сооружений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8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Какие действия проводятся на основе материалов, полученных на этапе подготовительных работ?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9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Цель и результаты предварительного (визуального) обследования технического состояния конструкций зданий и сооружений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10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В каких случаях необходимо выполнять детальное (инструментальное) обследование, перечень работ в составе детального инструментального обследования?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11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В каком случае состояние той или иной конструкции или здания и сооружения в целом должно быть признано ограниченно-работоспособным или аварийным?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12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Что в обязательном порядке должно быть отражено в заключении по итогам обследования технического состояния объекта?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13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Раздел «Результаты обследования» в составе экспертного заключения по результатам экспертизы, содержание описательной части?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14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Необходимые действия в случае если при проведении обследования технического состояния зданий и сооружений обнаружены повреждения конструкций, которые могут привести к резкому снижению их несущей способности, обрушению отдельных конструкций.</w:t>
            </w:r>
          </w:p>
        </w:tc>
      </w:tr>
      <w:tr w:rsidR="00C16B46" w:rsidRPr="00E222A0" w:rsidTr="00C95E0D">
        <w:tc>
          <w:tcPr>
            <w:tcW w:w="1163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15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C16B46" w:rsidRPr="00E222A0" w:rsidRDefault="00C16B46" w:rsidP="00E222A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Определение предельных дополнительных деформаций для зданий и сооружений, попадающих в зону влияния нового строительства и реконструкции</w:t>
            </w:r>
          </w:p>
        </w:tc>
      </w:tr>
    </w:tbl>
    <w:p w:rsidR="000E2940" w:rsidRDefault="000E2940" w:rsidP="000E2940">
      <w:pPr>
        <w:ind w:firstLine="0"/>
        <w:jc w:val="left"/>
        <w:rPr>
          <w:b/>
          <w:w w:val="100"/>
          <w:sz w:val="24"/>
          <w:szCs w:val="24"/>
        </w:rPr>
      </w:pPr>
    </w:p>
    <w:p w:rsidR="00041161" w:rsidRPr="000E2940" w:rsidRDefault="00041161" w:rsidP="000E2940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rFonts w:eastAsia="Times New Roman"/>
          <w:b/>
          <w:color w:val="000000"/>
          <w:sz w:val="24"/>
          <w:szCs w:val="24"/>
          <w:lang w:eastAsia="ru-RU"/>
        </w:rPr>
        <w:t xml:space="preserve">5.2.1. Схемы </w:t>
      </w:r>
      <w:r w:rsidR="00334AE1" w:rsidRPr="00E222A0">
        <w:rPr>
          <w:rFonts w:eastAsia="Times New Roman"/>
          <w:b/>
          <w:color w:val="000000"/>
          <w:sz w:val="24"/>
          <w:szCs w:val="24"/>
          <w:lang w:eastAsia="ru-RU"/>
        </w:rPr>
        <w:t>планировочной организации</w:t>
      </w:r>
      <w:r w:rsidRPr="00E222A0">
        <w:rPr>
          <w:rFonts w:eastAsia="Times New Roman"/>
          <w:b/>
          <w:color w:val="000000"/>
          <w:sz w:val="24"/>
          <w:szCs w:val="24"/>
          <w:lang w:eastAsia="ru-RU"/>
        </w:rPr>
        <w:t xml:space="preserve"> земельных участков</w:t>
      </w:r>
    </w:p>
    <w:p w:rsidR="00041161" w:rsidRPr="00E222A0" w:rsidRDefault="00041161" w:rsidP="00E222A0">
      <w:pPr>
        <w:jc w:val="left"/>
        <w:rPr>
          <w:rFonts w:eastAsia="Times New Roman"/>
          <w:color w:val="000000"/>
          <w:sz w:val="24"/>
          <w:szCs w:val="24"/>
          <w:lang w:eastAsia="ru-RU"/>
        </w:rPr>
      </w:pPr>
    </w:p>
    <w:tbl>
      <w:tblPr>
        <w:tblStyle w:val="af1"/>
        <w:tblW w:w="9214" w:type="dxa"/>
        <w:tblInd w:w="675" w:type="dxa"/>
        <w:tblLook w:val="04A0" w:firstRow="1" w:lastRow="0" w:firstColumn="1" w:lastColumn="0" w:noHBand="0" w:noVBand="1"/>
      </w:tblPr>
      <w:tblGrid>
        <w:gridCol w:w="1163"/>
        <w:gridCol w:w="8051"/>
      </w:tblGrid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041161" w:rsidP="00D01AC0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E222A0">
              <w:rPr>
                <w:bCs/>
                <w:sz w:val="24"/>
                <w:szCs w:val="24"/>
              </w:rPr>
              <w:t>№ вопроса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jc w:val="left"/>
              <w:rPr>
                <w:bCs/>
                <w:sz w:val="24"/>
                <w:szCs w:val="24"/>
              </w:rPr>
            </w:pPr>
            <w:r w:rsidRPr="00E222A0">
              <w:rPr>
                <w:bCs/>
                <w:sz w:val="24"/>
                <w:szCs w:val="24"/>
              </w:rPr>
              <w:t>Вопрос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9975EB">
            <w:pPr>
              <w:pStyle w:val="FORMATTEXT0"/>
              <w:numPr>
                <w:ilvl w:val="0"/>
                <w:numId w:val="1"/>
              </w:numPr>
              <w:ind w:left="0"/>
            </w:pPr>
            <w:r>
              <w:t>1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>Определение градостроительного регламента.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9975EB">
            <w:pPr>
              <w:pStyle w:val="FORMATTEXT0"/>
              <w:numPr>
                <w:ilvl w:val="0"/>
                <w:numId w:val="1"/>
              </w:numPr>
              <w:ind w:left="0"/>
            </w:pPr>
            <w:r>
              <w:t>2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>Цели разработки правил землепользования и застройки.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9975EB">
            <w:pPr>
              <w:pStyle w:val="FORMATTEXT0"/>
              <w:numPr>
                <w:ilvl w:val="0"/>
                <w:numId w:val="1"/>
              </w:numPr>
              <w:ind w:left="0"/>
            </w:pPr>
            <w:r>
              <w:t>3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>Какие виды разрешенного использования земельных участков и объектов капитального строительства определены в Градостроительном кодексе Российской Федерации?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9975EB">
            <w:pPr>
              <w:pStyle w:val="FORMATTEXT0"/>
              <w:numPr>
                <w:ilvl w:val="0"/>
                <w:numId w:val="1"/>
              </w:numPr>
              <w:ind w:left="0"/>
            </w:pPr>
            <w:r>
              <w:t>4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334AE1">
            <w:pPr>
              <w:pStyle w:val="FORMATTEXT0"/>
            </w:pPr>
            <w:r w:rsidRPr="00E222A0">
              <w:t>Какие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определены в Градостроительном кодексе Российской Федерации?</w:t>
            </w:r>
          </w:p>
        </w:tc>
        <w:bookmarkStart w:id="1" w:name="P1078"/>
        <w:bookmarkEnd w:id="1"/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9975EB">
            <w:pPr>
              <w:pStyle w:val="FORMATTEXT0"/>
              <w:numPr>
                <w:ilvl w:val="0"/>
                <w:numId w:val="1"/>
              </w:numPr>
              <w:ind w:left="0"/>
            </w:pPr>
            <w:r>
              <w:t>5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>Для каких целей осуществляется подготовка проекта планировки территории.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9975EB">
            <w:pPr>
              <w:pStyle w:val="FORMATTEXT0"/>
              <w:numPr>
                <w:ilvl w:val="0"/>
                <w:numId w:val="1"/>
              </w:numPr>
              <w:ind w:left="0"/>
            </w:pPr>
            <w:r>
              <w:t>6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 xml:space="preserve">Какие </w:t>
            </w:r>
            <w:r w:rsidR="00334AE1" w:rsidRPr="00E222A0">
              <w:t>зоны устанавливаются</w:t>
            </w:r>
            <w:r w:rsidRPr="00E222A0">
              <w:t xml:space="preserve"> в градостроительной документации в отношении объектов культурного наследия и на основании каких исследований определяются границы таких зон?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9975EB">
            <w:pPr>
              <w:pStyle w:val="FORMATTEXT0"/>
              <w:numPr>
                <w:ilvl w:val="0"/>
                <w:numId w:val="1"/>
              </w:numPr>
              <w:ind w:left="0"/>
            </w:pPr>
            <w:r>
              <w:t>7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>Какое количество мест для транспорта инвалидов следует выделять на индивидуальных автостоянках на участке около или внутри зданий учреждений обслуживания?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9975EB">
            <w:pPr>
              <w:pStyle w:val="FORMATTEXT0"/>
              <w:numPr>
                <w:ilvl w:val="0"/>
                <w:numId w:val="1"/>
              </w:numPr>
              <w:ind w:left="0"/>
            </w:pPr>
            <w:r>
              <w:t>8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>Какую следует принимать ширину пешеходного пути с учетом встречного движения инвалидов на креслах-колясках и уклоны путей движения, по которому возможен проезд инвалидов на креслах-колясках?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9975EB">
            <w:pPr>
              <w:pStyle w:val="FORMATTEXT0"/>
              <w:numPr>
                <w:ilvl w:val="0"/>
                <w:numId w:val="1"/>
              </w:numPr>
              <w:ind w:left="0"/>
            </w:pPr>
            <w:r>
              <w:t>9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>Какие следует принимать уклоны при устройстве съездов с тротуара на транспортный проезд с учетом маломобильных групп населения?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D01AC0">
            <w:pPr>
              <w:pStyle w:val="FORMATTEXT0"/>
            </w:pPr>
            <w:r>
              <w:t>10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>Какую следует принимать высоту бордюров и перепад высот бордюров, бортовых камней с учетом доступа маломобильных групп населения?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D01AC0">
            <w:pPr>
              <w:pStyle w:val="FORMATTEXT0"/>
            </w:pPr>
            <w:r>
              <w:t>11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>Какие расстояния следует принимать от края основной проезжей части магистральных дорог, улиц, местных или боковых проездов до линии регулирования жилой застройки?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D01AC0">
            <w:pPr>
              <w:pStyle w:val="FORMATTEXT0"/>
            </w:pPr>
            <w:r>
              <w:t>12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>Особенности согласования документации по планировке территории, подготовленной на основании решения уполномоченного федерального органа исполнительной власти, органа исполнительной власти субъекта Российской Федерации, органа местного самоуправления муниципального района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D01AC0">
            <w:pPr>
              <w:pStyle w:val="FORMATTEXT0"/>
            </w:pPr>
            <w:r>
              <w:t>13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>Какая принимается дальность пешеходных подходов до ближайшей остановки общественного пассажирского транспорта от объектов массового посещения и в зонах массового отдыха и спорта?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D01AC0">
            <w:pPr>
              <w:pStyle w:val="FORMATTEXT0"/>
            </w:pPr>
            <w:r>
              <w:t>14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>Какие следует принимать расстояния пешеходных подходов от стоянок временного хранения легковых автомобилей до жилых домов, общественных зданий и сооружений?</w:t>
            </w:r>
          </w:p>
        </w:tc>
      </w:tr>
      <w:tr w:rsidR="00041161" w:rsidRPr="00E222A0" w:rsidTr="00C95E0D">
        <w:tc>
          <w:tcPr>
            <w:tcW w:w="1163" w:type="dxa"/>
            <w:vAlign w:val="center"/>
          </w:tcPr>
          <w:p w:rsidR="00041161" w:rsidRPr="00E222A0" w:rsidRDefault="00E222A0" w:rsidP="00D01AC0">
            <w:pPr>
              <w:pStyle w:val="FORMATTEXT0"/>
            </w:pPr>
            <w:r>
              <w:t>15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pStyle w:val="FORMATTEXT0"/>
            </w:pPr>
            <w:r w:rsidRPr="00E222A0">
              <w:t>Какие расстояния следует принимать от памятников истории и культуры до транспортных и инженерных коммуникаций?</w:t>
            </w:r>
          </w:p>
        </w:tc>
      </w:tr>
    </w:tbl>
    <w:p w:rsidR="00041161" w:rsidRPr="00E222A0" w:rsidRDefault="00041161" w:rsidP="00E222A0">
      <w:pPr>
        <w:jc w:val="left"/>
        <w:rPr>
          <w:sz w:val="24"/>
          <w:szCs w:val="24"/>
        </w:rPr>
      </w:pPr>
    </w:p>
    <w:p w:rsidR="00041161" w:rsidRPr="00E222A0" w:rsidRDefault="00041161" w:rsidP="00E222A0">
      <w:pPr>
        <w:jc w:val="left"/>
        <w:rPr>
          <w:rFonts w:eastAsia="Times New Roman"/>
          <w:b/>
          <w:color w:val="000000"/>
          <w:sz w:val="24"/>
          <w:szCs w:val="24"/>
          <w:lang w:eastAsia="ru-RU"/>
        </w:rPr>
      </w:pPr>
      <w:r w:rsidRPr="00E222A0">
        <w:rPr>
          <w:rFonts w:eastAsia="Times New Roman"/>
          <w:b/>
          <w:color w:val="000000"/>
          <w:sz w:val="24"/>
          <w:szCs w:val="24"/>
          <w:lang w:eastAsia="ru-RU"/>
        </w:rPr>
        <w:t>5.2.2. Объемно-планировочные решения</w:t>
      </w:r>
    </w:p>
    <w:p w:rsidR="00041161" w:rsidRPr="00E222A0" w:rsidRDefault="00041161" w:rsidP="00E222A0">
      <w:pPr>
        <w:jc w:val="left"/>
        <w:rPr>
          <w:rFonts w:eastAsia="Times New Roman"/>
          <w:b/>
          <w:color w:val="000000"/>
          <w:sz w:val="24"/>
          <w:szCs w:val="24"/>
          <w:lang w:eastAsia="ru-RU"/>
        </w:rPr>
      </w:pPr>
    </w:p>
    <w:tbl>
      <w:tblPr>
        <w:tblStyle w:val="af1"/>
        <w:tblW w:w="9214" w:type="dxa"/>
        <w:tblInd w:w="675" w:type="dxa"/>
        <w:tblLook w:val="04A0" w:firstRow="1" w:lastRow="0" w:firstColumn="1" w:lastColumn="0" w:noHBand="0" w:noVBand="1"/>
      </w:tblPr>
      <w:tblGrid>
        <w:gridCol w:w="1163"/>
        <w:gridCol w:w="8051"/>
      </w:tblGrid>
      <w:tr w:rsidR="00041161" w:rsidRPr="00E222A0" w:rsidTr="00334AE1">
        <w:tc>
          <w:tcPr>
            <w:tcW w:w="1163" w:type="dxa"/>
            <w:vAlign w:val="center"/>
          </w:tcPr>
          <w:p w:rsidR="00041161" w:rsidRPr="00E222A0" w:rsidRDefault="00041161" w:rsidP="00D01AC0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E222A0">
              <w:rPr>
                <w:bCs/>
                <w:sz w:val="24"/>
                <w:szCs w:val="24"/>
              </w:rPr>
              <w:t>№ вопроса</w:t>
            </w:r>
          </w:p>
        </w:tc>
        <w:tc>
          <w:tcPr>
            <w:tcW w:w="8051" w:type="dxa"/>
            <w:vAlign w:val="center"/>
          </w:tcPr>
          <w:p w:rsidR="00041161" w:rsidRPr="00E222A0" w:rsidRDefault="00041161" w:rsidP="00D01AC0">
            <w:pPr>
              <w:jc w:val="left"/>
              <w:rPr>
                <w:bCs/>
                <w:sz w:val="24"/>
                <w:szCs w:val="24"/>
              </w:rPr>
            </w:pPr>
            <w:r w:rsidRPr="00E222A0">
              <w:rPr>
                <w:bCs/>
                <w:sz w:val="24"/>
                <w:szCs w:val="24"/>
              </w:rPr>
              <w:t>Вопрос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1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  <w:rPr>
                <w:b/>
                <w:bCs/>
              </w:rPr>
            </w:pPr>
            <w:r w:rsidRPr="00E222A0">
              <w:t>Какие этажи включаются при определении этажности здания?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2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Какие этажи включаются при определении количества этажей здания?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3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Правила подсчета строительного объема здания.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4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Нормативная высота технического подполья, технического этажа, высота проемов эвакуационных выходов из технического этажа.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5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Какое количество лифтов следует устанавливать в общественных зданиях?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6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Какую высоту помещений следует принимать в общественных зданиях?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7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Какой водосток следует предусматривать для общественных зданий со скатной и плоской кровлей?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8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Какое допускается снижение нормы площадей в общественных зданиях?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9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Какое количество подъемов следует предусматривать в одном марше лестницы?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10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Какие габариты площадок и свободных зон необходимо предусматривать на пандусах, предназначенных для маломобильных групп населения?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11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Нормативные требования, предъявляемые к входной площадке при входах доступных маломобильным группам населения.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12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Нормативные требования по площади зон безопасности для инвалидов.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13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Нормативные требования по габаритам и оснащению доступной кабины в общей уборной и универсальной кабины для инвалидов.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14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Область применения СП 54.13330.2011  «Здания жилые многоквартирные».</w:t>
            </w:r>
          </w:p>
        </w:tc>
      </w:tr>
      <w:tr w:rsidR="00E222A0" w:rsidRPr="00E222A0" w:rsidTr="00334AE1">
        <w:tc>
          <w:tcPr>
            <w:tcW w:w="1163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>
              <w:t>15</w:t>
            </w:r>
            <w:r w:rsidR="000E2940">
              <w:t>.</w:t>
            </w:r>
          </w:p>
        </w:tc>
        <w:tc>
          <w:tcPr>
            <w:tcW w:w="8051" w:type="dxa"/>
            <w:vAlign w:val="center"/>
          </w:tcPr>
          <w:p w:rsidR="00E222A0" w:rsidRPr="00E222A0" w:rsidRDefault="00E222A0" w:rsidP="00D01AC0">
            <w:pPr>
              <w:pStyle w:val="FORMATTEXT0"/>
            </w:pPr>
            <w:r w:rsidRPr="00E222A0">
              <w:t>Как определяется высота жилого многоквартирного здания.</w:t>
            </w:r>
          </w:p>
        </w:tc>
      </w:tr>
    </w:tbl>
    <w:p w:rsidR="00041161" w:rsidRPr="00E222A0" w:rsidRDefault="00041161" w:rsidP="00E222A0">
      <w:pPr>
        <w:ind w:firstLine="0"/>
        <w:jc w:val="left"/>
        <w:rPr>
          <w:b/>
          <w:w w:val="100"/>
          <w:sz w:val="24"/>
          <w:szCs w:val="24"/>
        </w:rPr>
      </w:pPr>
    </w:p>
    <w:p w:rsidR="00041161" w:rsidRPr="00E222A0" w:rsidRDefault="00041161" w:rsidP="00D01AC0">
      <w:pPr>
        <w:ind w:firstLine="709"/>
        <w:jc w:val="left"/>
        <w:rPr>
          <w:rFonts w:eastAsiaTheme="minorEastAsia"/>
          <w:b/>
          <w:w w:val="100"/>
          <w:sz w:val="24"/>
          <w:szCs w:val="24"/>
          <w:lang w:eastAsia="ru-RU"/>
        </w:rPr>
      </w:pPr>
      <w:r w:rsidRPr="00E222A0">
        <w:rPr>
          <w:rFonts w:eastAsiaTheme="minorEastAsia"/>
          <w:b/>
          <w:w w:val="100"/>
          <w:sz w:val="24"/>
          <w:szCs w:val="24"/>
          <w:lang w:eastAsia="ru-RU"/>
        </w:rPr>
        <w:t>5.2.3. Конструктивные решения</w:t>
      </w:r>
    </w:p>
    <w:p w:rsidR="00041161" w:rsidRPr="00E222A0" w:rsidRDefault="00041161" w:rsidP="00E222A0">
      <w:pPr>
        <w:ind w:firstLine="0"/>
        <w:jc w:val="left"/>
        <w:rPr>
          <w:rFonts w:eastAsiaTheme="minorEastAsia"/>
          <w:w w:val="100"/>
          <w:sz w:val="24"/>
          <w:szCs w:val="24"/>
          <w:lang w:eastAsia="ru-RU"/>
        </w:rPr>
      </w:pPr>
    </w:p>
    <w:tbl>
      <w:tblPr>
        <w:tblStyle w:val="25"/>
        <w:tblW w:w="9243" w:type="dxa"/>
        <w:tblInd w:w="675" w:type="dxa"/>
        <w:tblLook w:val="04A0" w:firstRow="1" w:lastRow="0" w:firstColumn="1" w:lastColumn="0" w:noHBand="0" w:noVBand="1"/>
      </w:tblPr>
      <w:tblGrid>
        <w:gridCol w:w="1163"/>
        <w:gridCol w:w="8080"/>
      </w:tblGrid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Вопрос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Что понимается под надежностью зданий и сооружений?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2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Что понимается под прогрессирующим (лавинообразном) обрушением?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3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Методы расчета строительных конструкций, нагрузки и воздействия?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4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Классификация нагрузок?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5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Понятие</w:t>
            </w:r>
            <w:r w:rsid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 xml:space="preserve"> </w:t>
            </w: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«Сочетания нагрузок»?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6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Понятие «Прочие нагрузки»?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7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Понятие «основание здания (</w:t>
            </w:r>
            <w:r w:rsid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 xml:space="preserve">сооружения)», «фундамент здания </w:t>
            </w: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(сооружения)»?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8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Виды деформаций основания?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9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Цель расчета оснований по деформациям?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10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Особенности проектирования зданий и сооружений на вечномерзлых грунтах?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11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На основании каких документов определяется сейсмичность района строительства и что необходимо предусматривать при проектировании зданий и сооружений в сейсмических районах?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12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 xml:space="preserve">Дать определения </w:t>
            </w:r>
            <w:r w:rsidR="00D01AC0"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понятий: «</w:t>
            </w: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инженерная защита территорий, зданий и сооружений»,</w:t>
            </w:r>
            <w:r w:rsid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 xml:space="preserve"> </w:t>
            </w: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«карст»,</w:t>
            </w:r>
            <w:r w:rsid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 xml:space="preserve"> </w:t>
            </w: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«карстово-суффозионные процессы»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13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Дать определения понятий:</w:t>
            </w:r>
          </w:p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«опасный геологический процесс»,</w:t>
            </w:r>
          </w:p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«обвалы»,</w:t>
            </w:r>
          </w:p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«оползни»,</w:t>
            </w:r>
          </w:p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«подтопление»,</w:t>
            </w:r>
          </w:p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«снежные лавины».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14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Необходимость инженерной защиты территории. Что следует предусматривать при проектировании инженерной защиты?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15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Исходные данные для проектирования оснований и фундаментов зданий и сооружений?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16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Какими нормативными документами регламентируется осуществление проектирования при строительстве в сейсмических районах?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17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Мероприятия, которые необходимо соблюдать при разработке проектной документации в сейсмических районах?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18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Каким образом подразделяются грунтовые условия площадок, сложенных просадочными грунтами?</w:t>
            </w:r>
          </w:p>
        </w:tc>
      </w:tr>
      <w:tr w:rsidR="00041161" w:rsidRPr="00D01AC0" w:rsidTr="00C95E0D">
        <w:tc>
          <w:tcPr>
            <w:tcW w:w="1163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19</w:t>
            </w:r>
            <w:r w:rsidR="000E294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vAlign w:val="center"/>
          </w:tcPr>
          <w:p w:rsidR="00041161" w:rsidRPr="00D01AC0" w:rsidRDefault="00041161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Особенности проектирования зданий и сооружений на просадочных грунтах</w:t>
            </w:r>
          </w:p>
        </w:tc>
      </w:tr>
    </w:tbl>
    <w:p w:rsidR="00041161" w:rsidRPr="00E222A0" w:rsidRDefault="00041161" w:rsidP="00E222A0">
      <w:pPr>
        <w:ind w:firstLine="0"/>
        <w:jc w:val="left"/>
        <w:rPr>
          <w:rFonts w:eastAsiaTheme="minorEastAsia"/>
          <w:w w:val="100"/>
          <w:sz w:val="24"/>
          <w:szCs w:val="24"/>
          <w:lang w:eastAsia="ru-RU"/>
        </w:rPr>
      </w:pPr>
    </w:p>
    <w:p w:rsidR="00041161" w:rsidRPr="00E222A0" w:rsidRDefault="00041161" w:rsidP="00D01AC0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5.2.4.1. Электроснабжение</w:t>
      </w:r>
    </w:p>
    <w:p w:rsidR="00041161" w:rsidRPr="00E222A0" w:rsidRDefault="00041161" w:rsidP="00E222A0">
      <w:pPr>
        <w:ind w:firstLine="0"/>
        <w:jc w:val="left"/>
        <w:rPr>
          <w:b/>
          <w:w w:val="100"/>
          <w:sz w:val="24"/>
          <w:szCs w:val="24"/>
        </w:rPr>
      </w:pPr>
    </w:p>
    <w:tbl>
      <w:tblPr>
        <w:tblW w:w="924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3"/>
        <w:gridCol w:w="8080"/>
      </w:tblGrid>
      <w:tr w:rsidR="00041161" w:rsidRPr="00E222A0" w:rsidTr="00C95E0D">
        <w:trPr>
          <w:trHeight w:val="556"/>
        </w:trPr>
        <w:tc>
          <w:tcPr>
            <w:tcW w:w="1163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№ вопроса</w:t>
            </w:r>
          </w:p>
        </w:tc>
        <w:tc>
          <w:tcPr>
            <w:tcW w:w="8080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Вопрос</w:t>
            </w:r>
          </w:p>
        </w:tc>
      </w:tr>
      <w:tr w:rsidR="00041161" w:rsidRPr="00E222A0" w:rsidTr="00C95E0D">
        <w:trPr>
          <w:trHeight w:val="906"/>
        </w:trPr>
        <w:tc>
          <w:tcPr>
            <w:tcW w:w="1163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</w:t>
            </w:r>
            <w:r w:rsidR="000E2940">
              <w:t>.</w:t>
            </w:r>
          </w:p>
        </w:tc>
        <w:tc>
          <w:tcPr>
            <w:tcW w:w="8080" w:type="dxa"/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Какими основными нормативными документами следует руководствоваться при проведении экспертизы проектных решений по системам электроснабжения?</w:t>
            </w:r>
          </w:p>
        </w:tc>
      </w:tr>
      <w:tr w:rsidR="00041161" w:rsidRPr="00E222A0" w:rsidTr="00C95E0D">
        <w:trPr>
          <w:trHeight w:val="423"/>
        </w:trPr>
        <w:tc>
          <w:tcPr>
            <w:tcW w:w="1163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2</w:t>
            </w:r>
            <w:r w:rsidR="000E2940">
              <w:t>.</w:t>
            </w:r>
          </w:p>
        </w:tc>
        <w:tc>
          <w:tcPr>
            <w:tcW w:w="8080" w:type="dxa"/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Каков порядок выбора сечений силовых кабелей?</w:t>
            </w:r>
          </w:p>
        </w:tc>
      </w:tr>
      <w:tr w:rsidR="00041161" w:rsidRPr="00E222A0" w:rsidTr="00C95E0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3</w:t>
            </w:r>
            <w:r w:rsidR="000E2940"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Ограничения по размещению трансформаторных подстанций и распределительных устройств.</w:t>
            </w:r>
          </w:p>
        </w:tc>
      </w:tr>
      <w:tr w:rsidR="00041161" w:rsidRPr="00E222A0" w:rsidTr="00C95E0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4</w:t>
            </w:r>
            <w:r w:rsidR="000E2940"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Категории и обеспечение надежности электроснабжения.</w:t>
            </w:r>
          </w:p>
        </w:tc>
      </w:tr>
      <w:tr w:rsidR="00041161" w:rsidRPr="00E222A0" w:rsidTr="00C95E0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5</w:t>
            </w:r>
            <w:r w:rsidR="000E2940"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Виды аварийного освещения. Электроснабжение аварийного освещения.</w:t>
            </w:r>
          </w:p>
        </w:tc>
      </w:tr>
      <w:tr w:rsidR="00041161" w:rsidRPr="00E222A0" w:rsidTr="00C95E0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6</w:t>
            </w:r>
            <w:r w:rsidR="000E2940"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Устройство защитного отключения и место его установки.</w:t>
            </w:r>
          </w:p>
        </w:tc>
      </w:tr>
      <w:tr w:rsidR="00041161" w:rsidRPr="00E222A0" w:rsidTr="00C95E0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7</w:t>
            </w:r>
            <w:r w:rsidR="000E2940"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электробезопасности.</w:t>
            </w:r>
          </w:p>
        </w:tc>
      </w:tr>
      <w:tr w:rsidR="00041161" w:rsidRPr="00E222A0" w:rsidTr="00C95E0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8</w:t>
            </w:r>
            <w:r w:rsidR="000E2940"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Прокладки силовых кабельных линий до 35 кВ в земле.</w:t>
            </w:r>
          </w:p>
        </w:tc>
      </w:tr>
      <w:tr w:rsidR="00041161" w:rsidRPr="00E222A0" w:rsidTr="00C95E0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9</w:t>
            </w:r>
            <w:r w:rsidR="000E2940"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Место установки устройств автоматического ввода резерва (АВР) в жилых и общественных зданиях.</w:t>
            </w:r>
          </w:p>
        </w:tc>
      </w:tr>
      <w:tr w:rsidR="00041161" w:rsidRPr="00E222A0" w:rsidTr="00C95E0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10</w:t>
            </w:r>
            <w:r w:rsidR="000E2940"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Требования к электроснабжению систем противопожарной защиты.</w:t>
            </w:r>
          </w:p>
        </w:tc>
      </w:tr>
      <w:tr w:rsidR="00041161" w:rsidRPr="00E222A0" w:rsidTr="00C95E0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11</w:t>
            </w:r>
            <w:r w:rsidR="000E2940"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Требования предъявляемые к системам заземления сетей в шахтах</w:t>
            </w:r>
          </w:p>
        </w:tc>
      </w:tr>
      <w:tr w:rsidR="00041161" w:rsidRPr="00E222A0" w:rsidTr="00C95E0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12</w:t>
            </w:r>
            <w:r w:rsidR="000E2940"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Где следует предусматривать стационарное освещение дорог вне населённых пунктов</w:t>
            </w:r>
          </w:p>
        </w:tc>
      </w:tr>
      <w:tr w:rsidR="00041161" w:rsidRPr="00E222A0" w:rsidTr="00C95E0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13</w:t>
            </w:r>
            <w:r w:rsidR="000E2940"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Виды электроустановок в отношении мер электробезопасности.</w:t>
            </w:r>
          </w:p>
        </w:tc>
      </w:tr>
      <w:tr w:rsidR="00041161" w:rsidRPr="00E222A0" w:rsidTr="00C95E0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14</w:t>
            </w:r>
            <w:r w:rsidR="000E2940"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Электроснабжение убежищ. Категория по надёжности электроснабжения убежищ</w:t>
            </w:r>
          </w:p>
        </w:tc>
      </w:tr>
      <w:tr w:rsidR="00041161" w:rsidRPr="00E222A0" w:rsidTr="00C95E0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15</w:t>
            </w:r>
            <w:r w:rsidR="000E2940"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Требования к установке световых указателей на путях эвакуации в крытых автостоянках.</w:t>
            </w:r>
          </w:p>
        </w:tc>
      </w:tr>
    </w:tbl>
    <w:p w:rsidR="00C16B46" w:rsidRPr="00E222A0" w:rsidRDefault="00C16B46" w:rsidP="00D01AC0">
      <w:pPr>
        <w:ind w:firstLine="0"/>
        <w:jc w:val="left"/>
        <w:rPr>
          <w:sz w:val="24"/>
          <w:szCs w:val="24"/>
        </w:rPr>
      </w:pPr>
    </w:p>
    <w:p w:rsidR="00041161" w:rsidRPr="00E222A0" w:rsidRDefault="00041161" w:rsidP="00D01AC0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5.2.4.2. Водоснабжение и водоотведение</w:t>
      </w:r>
    </w:p>
    <w:p w:rsidR="00041161" w:rsidRPr="00E222A0" w:rsidRDefault="00041161" w:rsidP="00E222A0">
      <w:pPr>
        <w:ind w:firstLine="0"/>
        <w:jc w:val="left"/>
        <w:rPr>
          <w:b/>
          <w:w w:val="100"/>
          <w:sz w:val="24"/>
          <w:szCs w:val="24"/>
        </w:rPr>
      </w:pPr>
    </w:p>
    <w:tbl>
      <w:tblPr>
        <w:tblW w:w="9214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8183"/>
      </w:tblGrid>
      <w:tr w:rsidR="00041161" w:rsidRPr="00E222A0" w:rsidTr="00D01AC0">
        <w:trPr>
          <w:trHeight w:val="556"/>
        </w:trPr>
        <w:tc>
          <w:tcPr>
            <w:tcW w:w="1031" w:type="dxa"/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183" w:type="dxa"/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Вопрос</w:t>
            </w:r>
          </w:p>
        </w:tc>
      </w:tr>
      <w:tr w:rsidR="00041161" w:rsidRPr="00E222A0" w:rsidTr="000E2940">
        <w:trPr>
          <w:trHeight w:val="798"/>
        </w:trPr>
        <w:tc>
          <w:tcPr>
            <w:tcW w:w="1031" w:type="dxa"/>
            <w:vAlign w:val="center"/>
          </w:tcPr>
          <w:p w:rsidR="000E2940" w:rsidRDefault="000E2940" w:rsidP="000E294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</w:p>
          <w:p w:rsidR="00041161" w:rsidRPr="00E222A0" w:rsidRDefault="00041161" w:rsidP="000E294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1</w:t>
            </w:r>
            <w:r w:rsidR="000E2940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  <w:p w:rsidR="00041161" w:rsidRPr="00E222A0" w:rsidRDefault="00041161" w:rsidP="000E294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</w:p>
        </w:tc>
        <w:tc>
          <w:tcPr>
            <w:tcW w:w="8183" w:type="dxa"/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Какими нормативными документами следует руководствоваться при проведении экспертизы проектных решений по водоснабжению и канализации?</w:t>
            </w:r>
          </w:p>
        </w:tc>
      </w:tr>
      <w:tr w:rsidR="00041161" w:rsidRPr="00E222A0" w:rsidTr="00D01AC0">
        <w:trPr>
          <w:trHeight w:val="371"/>
        </w:trPr>
        <w:tc>
          <w:tcPr>
            <w:tcW w:w="1031" w:type="dxa"/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2</w:t>
            </w:r>
            <w:r w:rsidR="000E2940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Порядок выбора водоисточника.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3</w:t>
            </w:r>
            <w:r w:rsidR="000E2940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Порядок выбора размеров колодцев или камер бытовой и производственной канализаций.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4</w:t>
            </w:r>
            <w:r w:rsidR="00822D44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Что входит в состав систем внутреннего водопровода холодной воды?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5</w:t>
            </w:r>
            <w:r w:rsidR="00822D44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Правила расстановки пожарных гидрантов.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6</w:t>
            </w:r>
            <w:r w:rsidR="00822D44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Ограничения по прокладке внутренних канализационных сетей.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7</w:t>
            </w:r>
            <w:r w:rsidR="00822D44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Порядок определения расходов воды на внутреннее пожаротушение зданий высотой свыше 50м.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8</w:t>
            </w:r>
            <w:r w:rsidR="00822D44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Порядок подбора насосного оборудования в системах водоснабжения и канализации.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9</w:t>
            </w:r>
            <w:r w:rsidR="00822D44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Порядок назначения категории объединенных хозяйственно-питьевых и производственных водопроводов населенных пунктов.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10</w:t>
            </w:r>
            <w:r w:rsidR="00822D44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Порядок учета потребления воды.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11</w:t>
            </w:r>
            <w:r w:rsidR="00822D44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Порядок определения объема резервуаров для хранения воды.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12</w:t>
            </w:r>
            <w:r w:rsidR="00822D44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Каков порядок выбора глубины заложения канализационных трубопроводов?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13</w:t>
            </w:r>
            <w:r w:rsidR="00822D44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Порядок определения категории централизованных систем водоснабжения.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14</w:t>
            </w:r>
            <w:r w:rsidR="00822D44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Порядок установки смотровых колодцев на сетях канализации.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spacing w:line="276" w:lineRule="auto"/>
              <w:ind w:firstLine="0"/>
              <w:jc w:val="left"/>
              <w:rPr>
                <w:rFonts w:eastAsiaTheme="minorHAnsi"/>
                <w:w w:val="100"/>
                <w:sz w:val="24"/>
                <w:szCs w:val="24"/>
              </w:rPr>
            </w:pPr>
            <w:r w:rsidRPr="00E222A0">
              <w:rPr>
                <w:rFonts w:eastAsiaTheme="minorHAnsi"/>
                <w:w w:val="100"/>
                <w:sz w:val="24"/>
                <w:szCs w:val="24"/>
              </w:rPr>
              <w:t>15</w:t>
            </w:r>
            <w:r w:rsidR="00822D44">
              <w:rPr>
                <w:rFonts w:eastAsiaTheme="minorHAnsi"/>
                <w:w w:val="100"/>
                <w:sz w:val="24"/>
                <w:szCs w:val="24"/>
              </w:rPr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В каком количестве допускается принимать: неучтенные расходы воды на хозяйственно-питьевые нужды населенного пункта; неучтенные расходы сточных вод населенного пункта?</w:t>
            </w:r>
          </w:p>
        </w:tc>
      </w:tr>
    </w:tbl>
    <w:p w:rsidR="00C16B46" w:rsidRPr="00E222A0" w:rsidRDefault="00C16B46" w:rsidP="00E222A0">
      <w:pPr>
        <w:pStyle w:val="a9"/>
        <w:ind w:left="0"/>
      </w:pPr>
    </w:p>
    <w:p w:rsidR="00041161" w:rsidRPr="00E222A0" w:rsidRDefault="00041161" w:rsidP="00D01AC0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5.2.4.3. Отопление, вентиляция и кондиционирование воздуха, тепловые сети</w:t>
      </w:r>
    </w:p>
    <w:p w:rsidR="00041161" w:rsidRPr="00E222A0" w:rsidRDefault="00041161" w:rsidP="00E222A0">
      <w:pPr>
        <w:ind w:firstLine="0"/>
        <w:jc w:val="left"/>
        <w:rPr>
          <w:b/>
          <w:w w:val="100"/>
          <w:sz w:val="24"/>
          <w:szCs w:val="24"/>
        </w:rPr>
      </w:pPr>
    </w:p>
    <w:tbl>
      <w:tblPr>
        <w:tblW w:w="9214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8183"/>
      </w:tblGrid>
      <w:tr w:rsidR="00041161" w:rsidRPr="00E222A0" w:rsidTr="00D01AC0">
        <w:trPr>
          <w:trHeight w:val="556"/>
        </w:trPr>
        <w:tc>
          <w:tcPr>
            <w:tcW w:w="1031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№ вопроса</w:t>
            </w:r>
          </w:p>
        </w:tc>
        <w:tc>
          <w:tcPr>
            <w:tcW w:w="8183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Вопрос</w:t>
            </w:r>
          </w:p>
        </w:tc>
      </w:tr>
      <w:tr w:rsidR="00041161" w:rsidRPr="00E222A0" w:rsidTr="00D01AC0">
        <w:trPr>
          <w:trHeight w:val="556"/>
        </w:trPr>
        <w:tc>
          <w:tcPr>
            <w:tcW w:w="1031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</w:t>
            </w:r>
            <w:r w:rsidR="00822D44">
              <w:t>.</w:t>
            </w:r>
          </w:p>
        </w:tc>
        <w:tc>
          <w:tcPr>
            <w:tcW w:w="8183" w:type="dxa"/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Какими нормативными документами следует руководствоваться при проведении экспертизы проектных решений по отоплению и вентиляции?</w:t>
            </w:r>
          </w:p>
        </w:tc>
      </w:tr>
      <w:tr w:rsidR="00041161" w:rsidRPr="00E222A0" w:rsidTr="00D01AC0">
        <w:trPr>
          <w:trHeight w:val="556"/>
        </w:trPr>
        <w:tc>
          <w:tcPr>
            <w:tcW w:w="1031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2</w:t>
            </w:r>
            <w:r w:rsidR="00822D44">
              <w:t>.</w:t>
            </w:r>
          </w:p>
        </w:tc>
        <w:tc>
          <w:tcPr>
            <w:tcW w:w="8183" w:type="dxa"/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трубопроводы не допускается прокладывать через помещения для вентиляционного оборудования?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3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Из каких зон помещений следует предусматривать удаление воздуха системами вентиляции?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4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Где не допускается прокладка трубопроводов системы отопления?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5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должны быть параметры теплоносителя систем внутреннего теплоснабжения в зданиях производственного и непроизводственного назначения?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6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Требования к размещению выбросов из систем вентиляции производственных помещений?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7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 следует располагать приемные устройства для наружного воздуха при проектировании систем вентиляции и кондиционирования воздуха?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8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Из каких материалов следует проектировать трубопроводы систем отопления, теплоснабжения воздухонагревателей и водоподогревателей систем вентиляции, кондиционирования и воздушно-тепловых завес?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9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 xml:space="preserve">В каких случаях следует предусматривать оборудование во </w:t>
            </w:r>
            <w:r w:rsidR="00822D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взрывозащищенном исполнении?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10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Требования к системам приточной вентиляции и системам кондиционирования, предназначенных для круглосуточного и круглогодичного обеспечения требуемых параметров воздуха в помещениях.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11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Какую арматуру следует устанавливать у отопительных приборов?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12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Виды тепловых пунктов.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13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Классификация систем водяного отопления.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14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Требования к размещению индивидуальных тепловых пунктов.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15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требования необходимо учитывать при расчете системы отопления?</w:t>
            </w:r>
          </w:p>
        </w:tc>
      </w:tr>
    </w:tbl>
    <w:p w:rsidR="00041161" w:rsidRPr="00E222A0" w:rsidRDefault="00041161" w:rsidP="00E222A0">
      <w:pPr>
        <w:ind w:firstLine="0"/>
        <w:jc w:val="left"/>
        <w:rPr>
          <w:b/>
          <w:w w:val="100"/>
          <w:sz w:val="24"/>
          <w:szCs w:val="24"/>
        </w:rPr>
      </w:pPr>
    </w:p>
    <w:p w:rsidR="00041161" w:rsidRPr="00E222A0" w:rsidRDefault="00041161" w:rsidP="00D01AC0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5.2.4.4. Системы связи и сигнализации</w:t>
      </w:r>
    </w:p>
    <w:p w:rsidR="00041161" w:rsidRPr="00E222A0" w:rsidRDefault="00041161" w:rsidP="00E222A0">
      <w:pPr>
        <w:ind w:firstLine="0"/>
        <w:jc w:val="left"/>
        <w:rPr>
          <w:b/>
          <w:w w:val="100"/>
          <w:sz w:val="24"/>
          <w:szCs w:val="24"/>
        </w:rPr>
      </w:pPr>
    </w:p>
    <w:tbl>
      <w:tblPr>
        <w:tblW w:w="9214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8183"/>
      </w:tblGrid>
      <w:tr w:rsidR="00041161" w:rsidRPr="00E222A0" w:rsidTr="00D01AC0">
        <w:trPr>
          <w:trHeight w:val="556"/>
        </w:trPr>
        <w:tc>
          <w:tcPr>
            <w:tcW w:w="1031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№ вопроса</w:t>
            </w:r>
          </w:p>
        </w:tc>
        <w:tc>
          <w:tcPr>
            <w:tcW w:w="8183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Вопрос</w:t>
            </w:r>
          </w:p>
        </w:tc>
      </w:tr>
      <w:tr w:rsidR="00041161" w:rsidRPr="00E222A0" w:rsidTr="00D01AC0">
        <w:trPr>
          <w:trHeight w:val="556"/>
        </w:trPr>
        <w:tc>
          <w:tcPr>
            <w:tcW w:w="1031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</w:t>
            </w:r>
            <w:r w:rsidR="00822D44">
              <w:t>.</w:t>
            </w:r>
          </w:p>
        </w:tc>
        <w:tc>
          <w:tcPr>
            <w:tcW w:w="8183" w:type="dxa"/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Какими основными нормативными документами следует руководствоваться при проведении экспертизы проектных решений по системам связи и системам безопасности?</w:t>
            </w:r>
          </w:p>
        </w:tc>
      </w:tr>
      <w:tr w:rsidR="00041161" w:rsidRPr="00E222A0" w:rsidTr="00D01AC0">
        <w:trPr>
          <w:trHeight w:val="301"/>
        </w:trPr>
        <w:tc>
          <w:tcPr>
            <w:tcW w:w="1031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2</w:t>
            </w:r>
            <w:r w:rsidR="00822D44">
              <w:t>.</w:t>
            </w:r>
          </w:p>
        </w:tc>
        <w:tc>
          <w:tcPr>
            <w:tcW w:w="8183" w:type="dxa"/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возможны способы прокладки внешних кабелей связи?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3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ограничения накладываются на горизонтальную кабельную подсистему структурированных кабельных систем зданий в части длины проводок?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4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Основные типы систем пожарной сигнализации?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5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средства связи и сигнализации следует предусматривать для зданий жилых многоквартирных?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6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Каковы требования к местам размещения световых оповещателей «Выход» систем оповещения и управления эвакуацией людей при пожаре?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7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Средства систем контроля и управления доступом (СКУД) по функциональному назначению?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8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Каковы рекомендации РД 45.120-2000 (НТП-112-2000) «Городские и сельские телефонные сети» при организации связи предприятия (организации) с числом абонентов более 20?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9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Сколько типов систем оповещения о пожаре определено в СП 3.13130.2009 «Системы противопожарной защиты. Система оповещения и управления эвакуацией людей при пожаре. Требования пожарной безопасности» и каковы их особенности?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10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системы связи и сигнализации должны предусматриваться для общественных зданий и сооружений?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11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При каких условиях в проектной документации могут предусматриваться стационарные радиоэлектронные средств гражданского назначения?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12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Какова величина резервной емкости линейных сооружений абонентского доступа местных телефонных сетей?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13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Какими средствами связи должны быть оборудованы защитные сооружения гражданской обороны?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14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средства связи следует предусматривать для котельных мощностью более 3 МВт?</w:t>
            </w:r>
          </w:p>
        </w:tc>
      </w:tr>
      <w:tr w:rsidR="00041161" w:rsidRPr="00E222A0" w:rsidTr="00D01AC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15</w:t>
            </w:r>
            <w:r w:rsidR="00822D44">
              <w:t>.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Какими средствами связи и сигнализации для МГН оснащаются здания и сооружения?</w:t>
            </w:r>
          </w:p>
        </w:tc>
      </w:tr>
    </w:tbl>
    <w:p w:rsidR="00041161" w:rsidRPr="00E222A0" w:rsidRDefault="00041161" w:rsidP="00E222A0">
      <w:pPr>
        <w:ind w:firstLine="0"/>
        <w:jc w:val="left"/>
        <w:rPr>
          <w:b/>
          <w:w w:val="100"/>
          <w:sz w:val="24"/>
          <w:szCs w:val="24"/>
        </w:rPr>
      </w:pPr>
    </w:p>
    <w:p w:rsidR="00041161" w:rsidRPr="00E222A0" w:rsidRDefault="00041161" w:rsidP="00D01AC0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5.2.4.5. Системы газоснабжения</w:t>
      </w:r>
    </w:p>
    <w:p w:rsidR="00041161" w:rsidRPr="00E222A0" w:rsidRDefault="00041161" w:rsidP="00E222A0">
      <w:pPr>
        <w:ind w:firstLine="0"/>
        <w:jc w:val="left"/>
        <w:rPr>
          <w:b/>
          <w:w w:val="100"/>
          <w:sz w:val="24"/>
          <w:szCs w:val="24"/>
        </w:rPr>
      </w:pPr>
    </w:p>
    <w:tbl>
      <w:tblPr>
        <w:tblW w:w="924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8212"/>
      </w:tblGrid>
      <w:tr w:rsidR="00041161" w:rsidRPr="00E222A0" w:rsidTr="00A52E00">
        <w:trPr>
          <w:trHeight w:val="556"/>
        </w:trPr>
        <w:tc>
          <w:tcPr>
            <w:tcW w:w="1031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№ вопроса</w:t>
            </w:r>
          </w:p>
        </w:tc>
        <w:tc>
          <w:tcPr>
            <w:tcW w:w="8212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Вопрос</w:t>
            </w:r>
          </w:p>
        </w:tc>
      </w:tr>
      <w:tr w:rsidR="00041161" w:rsidRPr="00E222A0" w:rsidTr="00A52E00">
        <w:trPr>
          <w:trHeight w:val="556"/>
        </w:trPr>
        <w:tc>
          <w:tcPr>
            <w:tcW w:w="1031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</w:t>
            </w:r>
            <w:r w:rsidR="00822D44">
              <w:t>.</w:t>
            </w:r>
          </w:p>
        </w:tc>
        <w:tc>
          <w:tcPr>
            <w:tcW w:w="8212" w:type="dxa"/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Какими основными нормативными документами следует руководствоваться при проведении экспертизы проектных решений по газоснабжению?</w:t>
            </w:r>
          </w:p>
        </w:tc>
      </w:tr>
      <w:tr w:rsidR="00041161" w:rsidRPr="00E222A0" w:rsidTr="00A52E00">
        <w:trPr>
          <w:trHeight w:val="556"/>
        </w:trPr>
        <w:tc>
          <w:tcPr>
            <w:tcW w:w="1031" w:type="dxa"/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2</w:t>
            </w:r>
            <w:r w:rsidR="00822D44">
              <w:t>.</w:t>
            </w:r>
          </w:p>
        </w:tc>
        <w:tc>
          <w:tcPr>
            <w:tcW w:w="8212" w:type="dxa"/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Какая минимальная толщина стенки трубы допускается для стальных наружных газопроводов??</w:t>
            </w:r>
          </w:p>
        </w:tc>
      </w:tr>
      <w:tr w:rsidR="00041161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3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Основания для проектирования защиты наружных газопроводов от электрохимической коррозии.</w:t>
            </w:r>
          </w:p>
        </w:tc>
      </w:tr>
      <w:tr w:rsidR="00041161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4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Классификация газопроводов по давлению</w:t>
            </w:r>
          </w:p>
        </w:tc>
      </w:tr>
      <w:tr w:rsidR="00041161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5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Способы прокладки газопровода.</w:t>
            </w:r>
          </w:p>
        </w:tc>
      </w:tr>
      <w:tr w:rsidR="00041161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6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Определение понятия «сеть газораспределения», «сеть газопотребления».</w:t>
            </w:r>
          </w:p>
        </w:tc>
      </w:tr>
      <w:tr w:rsidR="00041161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7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Требования к продувочным и сбросным газопроводам пунктов редуцирования газа (ПРГ).</w:t>
            </w:r>
          </w:p>
        </w:tc>
      </w:tr>
      <w:tr w:rsidR="00041161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8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к прокладке газопроводов из полиэтиленовых труб.</w:t>
            </w:r>
          </w:p>
        </w:tc>
      </w:tr>
      <w:tr w:rsidR="00041161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9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Размещение запорных устройств на газопроводах.</w:t>
            </w:r>
          </w:p>
        </w:tc>
      </w:tr>
      <w:tr w:rsidR="00041161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10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Порядок выбора труб для систем газоснабжения.</w:t>
            </w:r>
          </w:p>
        </w:tc>
      </w:tr>
      <w:tr w:rsidR="00041161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11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При каких условиях запрещается прокладка газопроводов из полиэтиленовых труб?</w:t>
            </w:r>
          </w:p>
        </w:tc>
      </w:tr>
      <w:tr w:rsidR="00041161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12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Пункты редуцирования газа (ПРГ) и их разновидности.</w:t>
            </w:r>
          </w:p>
        </w:tc>
      </w:tr>
      <w:tr w:rsidR="00041161" w:rsidRPr="00E222A0" w:rsidTr="00A52E00">
        <w:trPr>
          <w:trHeight w:val="421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13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Необходимые устройства на подводящем газопроводе к котельной.</w:t>
            </w:r>
          </w:p>
        </w:tc>
      </w:tr>
      <w:tr w:rsidR="00041161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14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Защитные меры подземных газопроводов при пересечении с другими коммуникациями.</w:t>
            </w:r>
          </w:p>
        </w:tc>
      </w:tr>
      <w:tr w:rsidR="00041161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a9"/>
              <w:ind w:left="0"/>
            </w:pPr>
            <w:r w:rsidRPr="00E222A0">
              <w:t>15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1161" w:rsidRPr="00E222A0" w:rsidRDefault="00041161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помещения необходимо оснащать системами контроля загазованности и обеспечения пожарной безопасности с автоматическим отключением подачи газа?</w:t>
            </w:r>
          </w:p>
        </w:tc>
      </w:tr>
    </w:tbl>
    <w:p w:rsidR="00041161" w:rsidRPr="00E222A0" w:rsidRDefault="00041161" w:rsidP="00E222A0">
      <w:pPr>
        <w:ind w:firstLine="0"/>
        <w:jc w:val="left"/>
        <w:rPr>
          <w:b/>
          <w:w w:val="100"/>
          <w:sz w:val="24"/>
          <w:szCs w:val="24"/>
        </w:rPr>
      </w:pPr>
    </w:p>
    <w:p w:rsidR="00652924" w:rsidRPr="00E222A0" w:rsidRDefault="00652924" w:rsidP="00D01AC0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5.2.4.6. Системы автоматизации</w:t>
      </w:r>
    </w:p>
    <w:p w:rsidR="00652924" w:rsidRPr="00E222A0" w:rsidRDefault="00652924" w:rsidP="00E222A0">
      <w:pPr>
        <w:ind w:firstLine="0"/>
        <w:jc w:val="left"/>
        <w:rPr>
          <w:b/>
          <w:w w:val="100"/>
          <w:sz w:val="24"/>
          <w:szCs w:val="24"/>
        </w:rPr>
      </w:pPr>
    </w:p>
    <w:tbl>
      <w:tblPr>
        <w:tblW w:w="924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8212"/>
      </w:tblGrid>
      <w:tr w:rsidR="00652924" w:rsidRPr="00E222A0" w:rsidTr="00A52E00">
        <w:trPr>
          <w:trHeight w:val="556"/>
        </w:trPr>
        <w:tc>
          <w:tcPr>
            <w:tcW w:w="1031" w:type="dxa"/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№ вопроса</w:t>
            </w:r>
          </w:p>
        </w:tc>
        <w:tc>
          <w:tcPr>
            <w:tcW w:w="8212" w:type="dxa"/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Вопрос</w:t>
            </w:r>
          </w:p>
        </w:tc>
      </w:tr>
      <w:tr w:rsidR="00652924" w:rsidRPr="00E222A0" w:rsidTr="00A52E00">
        <w:trPr>
          <w:trHeight w:val="556"/>
        </w:trPr>
        <w:tc>
          <w:tcPr>
            <w:tcW w:w="1031" w:type="dxa"/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</w:t>
            </w:r>
            <w:r w:rsidR="00822D44">
              <w:t>.</w:t>
            </w:r>
          </w:p>
        </w:tc>
        <w:tc>
          <w:tcPr>
            <w:tcW w:w="8212" w:type="dxa"/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Какими основными нормативными документами следует руководствоваться при проведении государственной экспертизы проектов строительства в части принятых решений по системам автоматизации?</w:t>
            </w:r>
          </w:p>
        </w:tc>
      </w:tr>
      <w:tr w:rsidR="00652924" w:rsidRPr="00E222A0" w:rsidTr="00A52E00">
        <w:trPr>
          <w:trHeight w:val="357"/>
        </w:trPr>
        <w:tc>
          <w:tcPr>
            <w:tcW w:w="1031" w:type="dxa"/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2</w:t>
            </w:r>
            <w:r w:rsidR="00822D44">
              <w:t>.</w:t>
            </w:r>
          </w:p>
        </w:tc>
        <w:tc>
          <w:tcPr>
            <w:tcW w:w="8212" w:type="dxa"/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Что предусматривает автоматизация тепловых пунктов?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3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Перечень измеряемых технологических параметров для водозаборных сооружений поверхностных и подземных вод.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4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В каких случаях требуется выполнение автоматической защиты от замерзания воды в воздухонагревателях систем общеобменной вентиляции?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5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Требования к управлению исполнительными механизмами систем противодымной вентиляции.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6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Для чего предусматривается автоматическое блокирование электроприемников систем вентиляции с электроприемниками систем противодымной защиты, в зданиях и помещениях, оборудованных автоматическими установками пожаротушения или автоматической пожарной сигнализацией.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7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Перечень сигналов, передаваемых на диспетчерский пункт для котельных, работающих без постоянного присутствия обслуживающего персонала.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8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Что должна обеспечивать аппаратура управления установок пожаротушения?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9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дополнительные требования предусматриваются для автоматизации насосных станций с переменным режимом работы?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10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Мероприятия, предусматриваемые при автоматическом пуске пожарных насосов системы внутреннего противопожарного водоснабжения.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11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Где следует размещать устройства дистанционного пуска установок тушения тонкораспыленной водой?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12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параметры следует контролировать в станциях водоподготовки систем водоснабжения?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13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Что должна предусматривать система автоматизации сооружений водоснабжения?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14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Необходимые условия для пуска пожарных насосов при дистанционном или автоматическом режимах?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15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При каких условиях следует предусматривать автоматическое прекращение подачи топлива к горелкам для водогрейных котлов при сжигании газообразного и жидкого топлива?</w:t>
            </w:r>
          </w:p>
        </w:tc>
      </w:tr>
    </w:tbl>
    <w:p w:rsidR="00652924" w:rsidRPr="00E222A0" w:rsidRDefault="00652924" w:rsidP="00E222A0">
      <w:pPr>
        <w:ind w:firstLine="0"/>
        <w:jc w:val="left"/>
        <w:rPr>
          <w:b/>
          <w:w w:val="100"/>
          <w:sz w:val="24"/>
          <w:szCs w:val="24"/>
        </w:rPr>
      </w:pPr>
    </w:p>
    <w:p w:rsidR="00652924" w:rsidRPr="00E222A0" w:rsidRDefault="00652924" w:rsidP="00D01AC0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5.2.4.7. Тепловые сети</w:t>
      </w:r>
    </w:p>
    <w:p w:rsidR="00652924" w:rsidRPr="00E222A0" w:rsidRDefault="00652924" w:rsidP="00E222A0">
      <w:pPr>
        <w:ind w:firstLine="0"/>
        <w:jc w:val="left"/>
        <w:rPr>
          <w:b/>
          <w:w w:val="100"/>
          <w:sz w:val="24"/>
          <w:szCs w:val="24"/>
        </w:rPr>
      </w:pPr>
    </w:p>
    <w:tbl>
      <w:tblPr>
        <w:tblW w:w="924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8212"/>
      </w:tblGrid>
      <w:tr w:rsidR="00652924" w:rsidRPr="00E222A0" w:rsidTr="00A52E00">
        <w:trPr>
          <w:trHeight w:val="556"/>
        </w:trPr>
        <w:tc>
          <w:tcPr>
            <w:tcW w:w="1031" w:type="dxa"/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№ вопроса</w:t>
            </w:r>
          </w:p>
        </w:tc>
        <w:tc>
          <w:tcPr>
            <w:tcW w:w="8212" w:type="dxa"/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Вопрос</w:t>
            </w:r>
          </w:p>
        </w:tc>
      </w:tr>
      <w:tr w:rsidR="00652924" w:rsidRPr="00E222A0" w:rsidTr="00A52E00">
        <w:trPr>
          <w:trHeight w:val="556"/>
        </w:trPr>
        <w:tc>
          <w:tcPr>
            <w:tcW w:w="1031" w:type="dxa"/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</w:t>
            </w:r>
            <w:r w:rsidR="00822D44">
              <w:t>.</w:t>
            </w:r>
          </w:p>
        </w:tc>
        <w:tc>
          <w:tcPr>
            <w:tcW w:w="8212" w:type="dxa"/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Какими нормативными документами следует руководствоваться при проведении экспертизы проектных решений по теплоснабжению?</w:t>
            </w:r>
          </w:p>
        </w:tc>
      </w:tr>
      <w:tr w:rsidR="00652924" w:rsidRPr="00E222A0" w:rsidTr="00A52E00">
        <w:trPr>
          <w:trHeight w:val="556"/>
        </w:trPr>
        <w:tc>
          <w:tcPr>
            <w:tcW w:w="1031" w:type="dxa"/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2</w:t>
            </w:r>
            <w:r w:rsidR="00822D44">
              <w:t>.</w:t>
            </w:r>
          </w:p>
        </w:tc>
        <w:tc>
          <w:tcPr>
            <w:tcW w:w="8212" w:type="dxa"/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Допускается ли применение неметаллических труб в трубопроводах тепловых сетей и тепловых пунктах?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3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Классификация котельных по назначению. Категории котельных по надежности отпуска тепловой энергии потребителям.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4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Категории потребителей тепла по надежности теплоснабжения.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5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к конструкции тепловой изоляции на трубопроводах тепловых сетей.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6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к размещению тепловых пунктов.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7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предъявляются основные требования к проектированию тепловых сетей в районах с сейсмичностью 8 и 9 баллов?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8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к подготовке исходной воды в котельных.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9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к обеспечению энергоэффективности тепловых сетей?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10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нормативные требования предъявляются к выбору трасс и способов прокладки тепловых сетей?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11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Требования к размещению запорной арматуры на тепловых сетях.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12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 следует выбирать число и производительность котлов, устанавливаемых в котельной?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13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Каким документом определяется вид топлива, на котором должна работать котельная.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14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Какие нормативные требования предъявляются к резервированию тепловых сетей?</w:t>
            </w:r>
          </w:p>
        </w:tc>
      </w:tr>
      <w:tr w:rsidR="00652924" w:rsidRPr="00E222A0" w:rsidTr="00A52E00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a9"/>
              <w:ind w:left="0"/>
            </w:pPr>
            <w:r w:rsidRPr="00E222A0">
              <w:t>15</w:t>
            </w:r>
            <w:r w:rsidR="00822D44">
              <w:t>.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2924" w:rsidRPr="00E222A0" w:rsidRDefault="00652924" w:rsidP="00D01AC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A0">
              <w:rPr>
                <w:rFonts w:ascii="Times New Roman" w:hAnsi="Times New Roman" w:cs="Times New Roman"/>
                <w:sz w:val="24"/>
                <w:szCs w:val="24"/>
              </w:rPr>
              <w:t>Какое минимальное число водо-водяных водоподогревателей следует принимать при независимом присоединении систем потребления тепла?</w:t>
            </w:r>
          </w:p>
        </w:tc>
      </w:tr>
    </w:tbl>
    <w:p w:rsidR="00652924" w:rsidRPr="00E222A0" w:rsidRDefault="00652924" w:rsidP="00E222A0">
      <w:pPr>
        <w:ind w:firstLine="0"/>
        <w:jc w:val="left"/>
        <w:rPr>
          <w:b/>
          <w:w w:val="100"/>
          <w:sz w:val="24"/>
          <w:szCs w:val="24"/>
        </w:rPr>
      </w:pPr>
    </w:p>
    <w:p w:rsidR="00FE2684" w:rsidRDefault="00FE2684" w:rsidP="00D01AC0">
      <w:pPr>
        <w:spacing w:line="276" w:lineRule="auto"/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5.2.5. Охрана окружающей среды</w:t>
      </w:r>
    </w:p>
    <w:p w:rsidR="00D01AC0" w:rsidRPr="00E222A0" w:rsidRDefault="00D01AC0" w:rsidP="00D01AC0">
      <w:pPr>
        <w:spacing w:line="276" w:lineRule="auto"/>
        <w:ind w:firstLine="709"/>
        <w:jc w:val="left"/>
        <w:rPr>
          <w:b/>
          <w:w w:val="100"/>
          <w:sz w:val="24"/>
          <w:szCs w:val="24"/>
        </w:rPr>
      </w:pPr>
    </w:p>
    <w:tbl>
      <w:tblPr>
        <w:tblStyle w:val="33"/>
        <w:tblW w:w="9243" w:type="dxa"/>
        <w:tblInd w:w="675" w:type="dxa"/>
        <w:tblLook w:val="04A0" w:firstRow="1" w:lastRow="0" w:firstColumn="1" w:lastColumn="0" w:noHBand="0" w:noVBand="1"/>
      </w:tblPr>
      <w:tblGrid>
        <w:gridCol w:w="1052"/>
        <w:gridCol w:w="8191"/>
      </w:tblGrid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Вопрос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Какие основные законодательные, нормативные и правовые акты регулируют вопросы разработки природоохранных разделов при проектировании объектов капитального строительства?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2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Основные компоненты окружающей среды и виды техногенного влияния, которые следует отразить при проведении оценки воздействия проектируемого объекта на окружающую среду (на периоды строительства и эксплуатации).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3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Какие подразделы должен содержать раздел «Перечень мероприятий по охране окружающей среды» проектной документации на объекты капитального строительства производственного и непроизводственного назначения?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4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Какие подразделы должен содержать раздел «Мероприятия по охране окружающей среды» проектной документации на линейные объекты капитального строительства?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5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В каких случаях в составе документов, направляемых на государственную экспертизу, требуется представление положительного заключения государственной экологической экспертизы?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6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Категории особо охраняемых природных территорий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7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Какие земли, нарушенные в результате хозяйственной деятельности, подлежат рекультивации? Требования к разработке и согласованию проектной документации в части мероприятий по рекультивации нарушенных земель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8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Основные этапы и направления рекультивации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9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Основные требования к сохранению среды обитания объектов животного и растительного мира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10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Требования о сохранении водных биоресурсов и среды их обитания при осуществлении градостроительной деятельности.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11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61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В каких случаях на землях лесного фонда допускаются строительство, реконструкция и эксплуатация объектов, не связанных с созданием лесной инфраструктуры.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12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Классификация водных объектов в зависимости от особенностей их режима, физико-географических, морфометрических и других особенностей.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13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Основные требования к использованию водных объектов для забора воды и сброса сточных, в том числе дренажных, вод.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14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61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Режим осуществления хозяйственной и иной деятельности в водоохранной зоне и прибрежной защитной полосе.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15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61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Какие объекты являются источниками воздействия на среду обитания и здоровье человека в части воздействия на атмосферный воздух?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16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spacing w:line="317" w:lineRule="exact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Необходимые исходные данные, основные параметры проведения и интерпретация результатов расчетов рассеивания загрязняющих веществ в приземном слое атмосферного воздуха, выполняемых, для разработки мероприятий по охране атмосферного воздуха.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17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61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Требования к расположению объектов размещения отходов. Особенности использования отходов при рекультивации нарушенных территорий.</w:t>
            </w:r>
          </w:p>
        </w:tc>
      </w:tr>
    </w:tbl>
    <w:p w:rsidR="00FE2684" w:rsidRPr="00E222A0" w:rsidRDefault="00FE2684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FE2684" w:rsidRDefault="00FE2684" w:rsidP="00D01AC0">
      <w:pPr>
        <w:spacing w:line="276" w:lineRule="auto"/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5.2.6. Санитарно-эпидемиологическая безопасность</w:t>
      </w:r>
    </w:p>
    <w:p w:rsidR="00D01AC0" w:rsidRPr="00E222A0" w:rsidRDefault="00D01AC0" w:rsidP="00D01AC0">
      <w:pPr>
        <w:spacing w:line="276" w:lineRule="auto"/>
        <w:ind w:firstLine="709"/>
        <w:jc w:val="left"/>
        <w:rPr>
          <w:b/>
          <w:w w:val="100"/>
          <w:sz w:val="24"/>
          <w:szCs w:val="24"/>
        </w:rPr>
      </w:pPr>
    </w:p>
    <w:tbl>
      <w:tblPr>
        <w:tblStyle w:val="40"/>
        <w:tblW w:w="9243" w:type="dxa"/>
        <w:tblInd w:w="675" w:type="dxa"/>
        <w:tblLook w:val="04A0" w:firstRow="1" w:lastRow="0" w:firstColumn="1" w:lastColumn="0" w:noHBand="0" w:noVBand="1"/>
      </w:tblPr>
      <w:tblGrid>
        <w:gridCol w:w="1052"/>
        <w:gridCol w:w="8191"/>
      </w:tblGrid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Вопрос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Основные законодательные и нормативные акты, на основании которых проводится экспертиза проектной документации в части обеспечения санитарно-эпидемиологического благополучия населения и работающих?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2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В каких случаях требуется решение Главного государственного санитарного врача Российской Федерации (или его заместителя) по установлению размеров санитарно-защитной зоны?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3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Какие документы необходимы для проведения оценки проектных решений по организации хозяйственно-питьевого водоснабжения?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4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Основные документы, на основании которых выполняется оценка проектных решений и мероприятий по обеспечению безопасности среды обитания для здоровья человека?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5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В каких случаях требуется решение Главного государственного санитарного врача субъекта Российской Федерации (или его заместителя) по установлению размеров санитарно-защитной зоны?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6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Какие основные нормативные документы определяют требования к проектированию предприятий питания?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7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Какие объекты разрешается размещать в границах санитарно-защитных зон промышленных предприятий?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8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Какие разделы проектной документации подлежат оценке на соответствие санитарно-эпидемиологическим требованиям?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9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Чем определяется потенциальная опасность радиационного объекта? На какие категории подразделяются объекты по потенциальной радиационной опасности?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10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Какие объекты не разрешается размещать в границах санитарно-защитных зон промышленных предприятий?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11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Какими документами следует руководствоваться при оценке соответствия проектной документации санитарно-эпидемиологическим требованиям к планировке и застройке?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12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Какие размеры санитарно-защитной зоны устанавливаются в соответствии с санитарной классификацией?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13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 xml:space="preserve">Перечень необходимых </w:t>
            </w:r>
            <w:r w:rsidR="00A52E00" w:rsidRPr="00D01AC0">
              <w:rPr>
                <w:rFonts w:ascii="Times New Roman" w:hAnsi="Times New Roman"/>
                <w:w w:val="100"/>
                <w:sz w:val="24"/>
                <w:szCs w:val="24"/>
              </w:rPr>
              <w:t>мероприятий и</w:t>
            </w: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 xml:space="preserve"> ограничений в границах II </w:t>
            </w:r>
            <w:r w:rsidR="00A52E00" w:rsidRPr="00D01AC0">
              <w:rPr>
                <w:rFonts w:ascii="Times New Roman" w:hAnsi="Times New Roman"/>
                <w:w w:val="100"/>
                <w:sz w:val="24"/>
                <w:szCs w:val="24"/>
              </w:rPr>
              <w:t>и III</w:t>
            </w: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 xml:space="preserve"> поясов ЗСО подземных источников хозяйственно-питьевого водоснабжения.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14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 xml:space="preserve">Перечень необходимых </w:t>
            </w:r>
            <w:r w:rsidR="00A52E00" w:rsidRPr="00D01AC0">
              <w:rPr>
                <w:rFonts w:ascii="Times New Roman" w:hAnsi="Times New Roman"/>
                <w:w w:val="100"/>
                <w:sz w:val="24"/>
                <w:szCs w:val="24"/>
              </w:rPr>
              <w:t>мероприятий и</w:t>
            </w: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 xml:space="preserve"> ограничений в границах II </w:t>
            </w:r>
            <w:r w:rsidR="00A52E00" w:rsidRPr="00D01AC0">
              <w:rPr>
                <w:rFonts w:ascii="Times New Roman" w:hAnsi="Times New Roman"/>
                <w:w w:val="100"/>
                <w:sz w:val="24"/>
                <w:szCs w:val="24"/>
              </w:rPr>
              <w:t>и III</w:t>
            </w: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 xml:space="preserve"> поясов ЗСО поверхностных источников хозяйственно-питьевого водоснабжения.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15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Какие шумозащитные мероприятия для территории жилой застройки предусматриваются при проектировании линейных объектов?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16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spacing w:line="317" w:lineRule="exact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Оценка каких расчетов должна быть представлена в заключении экспертизы?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17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Кем и в каких случаях устанавливается размер санитарно-защитной зоны для объектов, не включенных в санитарную классификацию, а также с новыми недостаточно изученными технологиями, не имеющими аналогов?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18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Чем определяются планировочные решения, набор помещений и количество санитарно-технического оборудования при проектировании бытовых помещений промышленных объектов?</w:t>
            </w:r>
          </w:p>
        </w:tc>
      </w:tr>
    </w:tbl>
    <w:p w:rsidR="00FE2684" w:rsidRPr="00E222A0" w:rsidRDefault="00FE2684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FE2684" w:rsidRDefault="00FE2684" w:rsidP="00D01AC0">
      <w:pPr>
        <w:spacing w:line="276" w:lineRule="auto"/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5.2.7. Пожарная безопасность</w:t>
      </w:r>
    </w:p>
    <w:p w:rsidR="00D01AC0" w:rsidRPr="00E222A0" w:rsidRDefault="00D01AC0" w:rsidP="00D01AC0">
      <w:pPr>
        <w:spacing w:line="276" w:lineRule="auto"/>
        <w:ind w:firstLine="709"/>
        <w:jc w:val="left"/>
        <w:rPr>
          <w:b/>
          <w:w w:val="100"/>
          <w:sz w:val="24"/>
          <w:szCs w:val="24"/>
        </w:rPr>
      </w:pPr>
    </w:p>
    <w:tbl>
      <w:tblPr>
        <w:tblStyle w:val="51"/>
        <w:tblW w:w="9243" w:type="dxa"/>
        <w:tblInd w:w="675" w:type="dxa"/>
        <w:tblLook w:val="04A0" w:firstRow="1" w:lastRow="0" w:firstColumn="1" w:lastColumn="0" w:noHBand="0" w:noVBand="1"/>
      </w:tblPr>
      <w:tblGrid>
        <w:gridCol w:w="1052"/>
        <w:gridCol w:w="8191"/>
      </w:tblGrid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Вопрос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 xml:space="preserve">Какие основные нормативные правовые акты регулируют вопросы обеспечения пожарной безопасности при проектировании объектов </w:t>
            </w:r>
            <w:r w:rsidRPr="00D01AC0">
              <w:rPr>
                <w:rFonts w:ascii="Times New Roman" w:eastAsia="Times New Roman" w:hAnsi="Times New Roman"/>
                <w:spacing w:val="-2"/>
                <w:w w:val="100"/>
                <w:sz w:val="24"/>
                <w:szCs w:val="24"/>
              </w:rPr>
              <w:t xml:space="preserve">капитального строительства и проведении государственной экспертизы </w:t>
            </w: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проектной документации?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2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 xml:space="preserve">Обязательная оценка соответствия зданий и сооружений, а также </w:t>
            </w:r>
            <w:r w:rsidRPr="00D01AC0">
              <w:rPr>
                <w:rFonts w:ascii="Times New Roman" w:eastAsia="Times New Roman" w:hAnsi="Times New Roman"/>
                <w:spacing w:val="-1"/>
                <w:w w:val="100"/>
                <w:sz w:val="24"/>
                <w:szCs w:val="24"/>
              </w:rPr>
              <w:t xml:space="preserve">связанных со зданиями и с сооружениями процессов проектирования, </w:t>
            </w: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 xml:space="preserve">осуществляемая лицом, подготовившим проектную документацию. </w:t>
            </w:r>
            <w:r w:rsidRPr="00D01AC0">
              <w:rPr>
                <w:rFonts w:ascii="Times New Roman" w:eastAsia="Times New Roman" w:hAnsi="Times New Roman"/>
                <w:spacing w:val="-1"/>
                <w:w w:val="100"/>
                <w:sz w:val="24"/>
                <w:szCs w:val="24"/>
              </w:rPr>
              <w:t xml:space="preserve">Требования Федерального закона от 30.12.2009 №384-ФЗ «Технический </w:t>
            </w: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регламент о безопасности зданий и сооружений».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3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spacing w:val="-1"/>
                <w:w w:val="100"/>
                <w:sz w:val="24"/>
                <w:szCs w:val="24"/>
              </w:rPr>
              <w:t>Классификация строительных материалов по пожарной опасности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4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pacing w:val="-12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Какой нормативный правовой акт устанавливает особенности технического регулирования в области обеспечения безопасности зданий и сооружений, в том числе в области обеспечения пожарной безопасности?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5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color w:val="FF0000"/>
                <w:w w:val="100"/>
                <w:sz w:val="24"/>
                <w:szCs w:val="24"/>
                <w:lang w:eastAsia="ru-RU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  <w:lang w:eastAsia="ru-RU"/>
              </w:rPr>
              <w:t xml:space="preserve">Перечни нормативных документов, </w:t>
            </w:r>
            <w:r w:rsidRPr="00D01AC0">
              <w:rPr>
                <w:rFonts w:ascii="Times New Roman" w:eastAsia="Times New Roman" w:hAnsi="Times New Roman"/>
                <w:bCs/>
                <w:w w:val="100"/>
                <w:sz w:val="24"/>
                <w:szCs w:val="24"/>
                <w:lang w:eastAsia="ru-RU"/>
              </w:rPr>
              <w:t xml:space="preserve">в результате применения которых на добровольной основе обеспечивается соблюдение требований </w:t>
            </w: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  <w:lang w:eastAsia="ru-RU"/>
              </w:rPr>
              <w:t xml:space="preserve">Технического регламента о безопасности зданий и сооружений, </w:t>
            </w:r>
            <w:r w:rsidRPr="00D01AC0">
              <w:rPr>
                <w:rFonts w:ascii="Times New Roman" w:eastAsia="Times New Roman" w:hAnsi="Times New Roman"/>
                <w:bCs/>
                <w:w w:val="100"/>
                <w:sz w:val="24"/>
                <w:szCs w:val="24"/>
                <w:lang w:eastAsia="ru-RU"/>
              </w:rPr>
              <w:t>Технического регламента о требованиях пожарной безопасности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6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pacing w:val="-14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Классификация зданий, сооружений и помещений по пожарной и взрывопожарной опасности.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7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pacing w:val="-12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Способы, которыми согласно части 6 статьи 15 Федерального закона от 30.12.2009 № 384-ФЗ «Технический регламент о безопасности зданий и сооружений» должны быть обоснованы соответствие проектных значений параметров и других проектных характеристик здания или сооружения требованиям безопасности, а также проектируемые мероприятия по обеспечению его безопасности.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8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61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pacing w:val="-19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 xml:space="preserve">Нормативные правовые акты, регламентирующие разработку </w:t>
            </w:r>
            <w:r w:rsidRPr="00D01AC0">
              <w:rPr>
                <w:rFonts w:ascii="Times New Roman" w:eastAsia="Times New Roman" w:hAnsi="Times New Roman"/>
                <w:spacing w:val="-2"/>
                <w:w w:val="100"/>
                <w:sz w:val="24"/>
                <w:szCs w:val="24"/>
              </w:rPr>
              <w:t>специальных технических условий по пожарной безопасности.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9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pacing w:val="-14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Пожарно-техническая классификация зданий, сооружений, пожарных отсеков.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10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595"/>
                <w:tab w:val="left" w:pos="75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pacing w:val="-16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spacing w:val="-1"/>
                <w:w w:val="100"/>
                <w:sz w:val="24"/>
                <w:szCs w:val="24"/>
              </w:rPr>
              <w:t xml:space="preserve">Основные характеристики системы обеспечения пожарной безопасности, </w:t>
            </w: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 xml:space="preserve">которые должны быть обоснованы в проектной документации согласно </w:t>
            </w:r>
            <w:r w:rsidRPr="00D01AC0">
              <w:rPr>
                <w:rFonts w:ascii="Times New Roman" w:eastAsia="Times New Roman" w:hAnsi="Times New Roman"/>
                <w:spacing w:val="-1"/>
                <w:w w:val="100"/>
                <w:sz w:val="24"/>
                <w:szCs w:val="24"/>
              </w:rPr>
              <w:t xml:space="preserve">статье 17 Федерального закона от 30.12.2009 № 384-ФЗ «Технический </w:t>
            </w: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регламент о безопасности зданий и сооружений».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11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61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bCs/>
                <w:w w:val="100"/>
                <w:sz w:val="24"/>
                <w:szCs w:val="24"/>
              </w:rPr>
              <w:t>Размещение подразделений пожарной охраны и пожарных депо на производственных объектах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12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pacing w:val="-17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spacing w:val="-2"/>
                <w:w w:val="100"/>
                <w:sz w:val="24"/>
                <w:szCs w:val="24"/>
              </w:rPr>
              <w:t>Пожарно-техническая классификация строительных конструкций.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13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pacing w:val="-16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 xml:space="preserve">Требования к содержанию раздела «Мероприятия по обеспечению </w:t>
            </w:r>
            <w:r w:rsidRPr="00D01AC0">
              <w:rPr>
                <w:rFonts w:ascii="Times New Roman" w:eastAsia="Times New Roman" w:hAnsi="Times New Roman"/>
                <w:spacing w:val="-2"/>
                <w:w w:val="100"/>
                <w:sz w:val="24"/>
                <w:szCs w:val="24"/>
              </w:rPr>
              <w:t xml:space="preserve">пожарной безопасности» проектной документации объектов капитального </w:t>
            </w:r>
            <w:r w:rsidRPr="00D01AC0">
              <w:rPr>
                <w:rFonts w:ascii="Times New Roman" w:eastAsia="Times New Roman" w:hAnsi="Times New Roman"/>
                <w:spacing w:val="-1"/>
                <w:w w:val="100"/>
                <w:sz w:val="24"/>
                <w:szCs w:val="24"/>
              </w:rPr>
              <w:t>строительства производственного и непроизводственного назначения.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14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61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pacing w:val="-17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Нормативное значение индивидуального пожарного риска, расчет пожарного риска. Требования нормативных правовых актов к определению пожарного риска.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15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61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pacing w:val="-17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spacing w:val="-2"/>
                <w:w w:val="100"/>
                <w:sz w:val="24"/>
                <w:szCs w:val="24"/>
              </w:rPr>
              <w:t>Пожарно-техническая классификация противопожарных преград.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16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spacing w:line="317" w:lineRule="exact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 xml:space="preserve">Требования к содержанию раздела «Мероприятия по обеспечению </w:t>
            </w:r>
            <w:r w:rsidRPr="00D01AC0">
              <w:rPr>
                <w:rFonts w:ascii="Times New Roman" w:eastAsia="Times New Roman" w:hAnsi="Times New Roman"/>
                <w:spacing w:val="-2"/>
                <w:w w:val="100"/>
                <w:sz w:val="24"/>
                <w:szCs w:val="24"/>
              </w:rPr>
              <w:t>пожарной безопасности» проектной документации линейных объектов.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17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61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pacing w:val="-18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spacing w:val="-1"/>
                <w:w w:val="100"/>
                <w:sz w:val="24"/>
                <w:szCs w:val="24"/>
              </w:rPr>
              <w:t xml:space="preserve">Классификация веществ и материалов (за исключением строительных, </w:t>
            </w:r>
            <w:r w:rsidRPr="00D01AC0">
              <w:rPr>
                <w:rFonts w:ascii="Times New Roman" w:eastAsia="Times New Roman" w:hAnsi="Times New Roman"/>
                <w:spacing w:val="-2"/>
                <w:w w:val="100"/>
                <w:sz w:val="24"/>
                <w:szCs w:val="24"/>
              </w:rPr>
              <w:t xml:space="preserve">текстильных и кожевенных материалов) по пожарной опасности. Группы </w:t>
            </w:r>
            <w:r w:rsidRPr="00D01AC0">
              <w:rPr>
                <w:rFonts w:ascii="Times New Roman" w:eastAsia="Times New Roman" w:hAnsi="Times New Roman"/>
                <w:w w:val="100"/>
                <w:sz w:val="24"/>
                <w:szCs w:val="24"/>
              </w:rPr>
              <w:t>горючести.</w:t>
            </w:r>
          </w:p>
        </w:tc>
      </w:tr>
      <w:tr w:rsidR="00FE2684" w:rsidRPr="00D01AC0" w:rsidTr="00A52E00">
        <w:tc>
          <w:tcPr>
            <w:tcW w:w="1052" w:type="dxa"/>
            <w:vAlign w:val="center"/>
          </w:tcPr>
          <w:p w:rsidR="00FE2684" w:rsidRPr="00D01AC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D01AC0">
              <w:rPr>
                <w:rFonts w:ascii="Times New Roman" w:hAnsi="Times New Roman"/>
                <w:w w:val="100"/>
                <w:sz w:val="24"/>
                <w:szCs w:val="24"/>
              </w:rPr>
              <w:t>18</w:t>
            </w:r>
            <w:r w:rsidR="00822D44">
              <w:rPr>
                <w:rFonts w:ascii="Times New Roman" w:hAnsi="Times New Roman"/>
                <w:w w:val="100"/>
                <w:sz w:val="24"/>
                <w:szCs w:val="24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D01AC0" w:rsidRDefault="00FE2684" w:rsidP="00D01AC0">
            <w:pPr>
              <w:widowControl w:val="0"/>
              <w:shd w:val="clear" w:color="auto" w:fill="FFFFFF"/>
              <w:tabs>
                <w:tab w:val="left" w:pos="61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pacing w:val="-18"/>
                <w:w w:val="100"/>
                <w:sz w:val="24"/>
                <w:szCs w:val="24"/>
              </w:rPr>
            </w:pPr>
            <w:r w:rsidRPr="00D01AC0">
              <w:rPr>
                <w:rFonts w:ascii="Times New Roman" w:eastAsia="Times New Roman" w:hAnsi="Times New Roman"/>
                <w:spacing w:val="-2"/>
                <w:w w:val="100"/>
                <w:sz w:val="24"/>
                <w:szCs w:val="24"/>
              </w:rPr>
              <w:t>Пожарно-техническая классификация лестниц и лестничных клеток.</w:t>
            </w:r>
          </w:p>
        </w:tc>
      </w:tr>
    </w:tbl>
    <w:p w:rsidR="00FE2684" w:rsidRPr="00E222A0" w:rsidRDefault="00FE2684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FE2684" w:rsidRDefault="00FE2684" w:rsidP="00D01AC0">
      <w:pPr>
        <w:spacing w:line="276" w:lineRule="auto"/>
        <w:ind w:firstLine="709"/>
        <w:jc w:val="left"/>
        <w:rPr>
          <w:rFonts w:eastAsiaTheme="minorEastAsia"/>
          <w:b/>
          <w:w w:val="100"/>
          <w:sz w:val="24"/>
          <w:szCs w:val="24"/>
          <w:lang w:eastAsia="ru-RU"/>
        </w:rPr>
      </w:pPr>
      <w:r w:rsidRPr="00E222A0">
        <w:rPr>
          <w:rFonts w:eastAsiaTheme="minorEastAsia"/>
          <w:b/>
          <w:w w:val="100"/>
          <w:sz w:val="24"/>
          <w:szCs w:val="24"/>
          <w:lang w:eastAsia="ru-RU"/>
        </w:rPr>
        <w:t>5.2.8. Инженерно-технические мероприятия ГО и ЧС</w:t>
      </w:r>
    </w:p>
    <w:p w:rsidR="00D01AC0" w:rsidRPr="00E222A0" w:rsidRDefault="00D01AC0" w:rsidP="00D01AC0">
      <w:pPr>
        <w:spacing w:line="276" w:lineRule="auto"/>
        <w:ind w:firstLine="709"/>
        <w:jc w:val="left"/>
        <w:rPr>
          <w:rFonts w:eastAsiaTheme="minorEastAsia"/>
          <w:w w:val="100"/>
          <w:sz w:val="24"/>
          <w:szCs w:val="24"/>
          <w:lang w:eastAsia="ru-RU"/>
        </w:rPr>
      </w:pPr>
    </w:p>
    <w:tbl>
      <w:tblPr>
        <w:tblStyle w:val="6"/>
        <w:tblW w:w="9243" w:type="dxa"/>
        <w:tblInd w:w="675" w:type="dxa"/>
        <w:tblLook w:val="04A0" w:firstRow="1" w:lastRow="0" w:firstColumn="1" w:lastColumn="0" w:noHBand="0" w:noVBand="1"/>
      </w:tblPr>
      <w:tblGrid>
        <w:gridCol w:w="1052"/>
        <w:gridCol w:w="8191"/>
      </w:tblGrid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Вопрос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="Times New Roman" w:hAnsi="Times New Roman" w:cs="Times New Roman"/>
                <w:spacing w:val="-2"/>
                <w:w w:val="100"/>
                <w:sz w:val="24"/>
                <w:szCs w:val="24"/>
                <w:lang w:eastAsia="ru-RU"/>
              </w:rPr>
              <w:t xml:space="preserve">Основные нормативные правовые акты, регулирующие вопросы </w:t>
            </w:r>
            <w:r w:rsidRPr="00E222A0">
              <w:rPr>
                <w:rFonts w:ascii="Times New Roman" w:eastAsia="Times New Roman" w:hAnsi="Times New Roman" w:cs="Times New Roman"/>
                <w:w w:val="100"/>
                <w:sz w:val="24"/>
                <w:szCs w:val="24"/>
                <w:lang w:eastAsia="ru-RU"/>
              </w:rPr>
              <w:t xml:space="preserve">гражданской обороны и предупреждения чрезвычайных ситуаций </w:t>
            </w:r>
            <w:r w:rsidRPr="00E222A0">
              <w:rPr>
                <w:rFonts w:ascii="Times New Roman" w:eastAsia="Times New Roman" w:hAnsi="Times New Roman" w:cs="Times New Roman"/>
                <w:spacing w:val="-2"/>
                <w:w w:val="100"/>
                <w:sz w:val="24"/>
                <w:szCs w:val="24"/>
                <w:lang w:eastAsia="ru-RU"/>
              </w:rPr>
              <w:t xml:space="preserve">природного и техногенного характера при проектировании и проведении </w:t>
            </w:r>
            <w:r w:rsidRPr="00E222A0">
              <w:rPr>
                <w:rFonts w:ascii="Times New Roman" w:eastAsia="Times New Roman" w:hAnsi="Times New Roman" w:cs="Times New Roman"/>
                <w:w w:val="100"/>
                <w:sz w:val="24"/>
                <w:szCs w:val="24"/>
                <w:lang w:eastAsia="ru-RU"/>
              </w:rPr>
              <w:t>экспертизы проектной документации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2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="Times New Roman" w:hAnsi="Times New Roman" w:cs="Times New Roman"/>
                <w:spacing w:val="-2"/>
                <w:w w:val="100"/>
                <w:sz w:val="24"/>
                <w:szCs w:val="24"/>
                <w:lang w:eastAsia="ru-RU"/>
              </w:rPr>
              <w:t xml:space="preserve">Объекты, проектная документация которых должна содержать перечень мероприятий по гражданской обороне, мероприятий по предупреждению </w:t>
            </w:r>
            <w:r w:rsidRPr="00E222A0">
              <w:rPr>
                <w:rFonts w:ascii="Times New Roman" w:eastAsia="Times New Roman" w:hAnsi="Times New Roman" w:cs="Times New Roman"/>
                <w:w w:val="100"/>
                <w:sz w:val="24"/>
                <w:szCs w:val="24"/>
                <w:lang w:eastAsia="ru-RU"/>
              </w:rPr>
              <w:t>чрезвычайных ситуаций природного и техногенного характера. Требования нормативного правового акта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3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bCs/>
                <w:w w:val="100"/>
                <w:sz w:val="24"/>
                <w:szCs w:val="24"/>
                <w:lang w:eastAsia="ru-RU"/>
              </w:rPr>
              <w:t>Порядок разработки проектной документации на защитное сооружение гражданской обороны</w:t>
            </w: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 xml:space="preserve"> </w:t>
            </w:r>
            <w:r w:rsidRPr="00E222A0">
              <w:rPr>
                <w:rFonts w:ascii="Times New Roman" w:eastAsiaTheme="minorEastAsia" w:hAnsi="Times New Roman" w:cs="Times New Roman"/>
                <w:bCs/>
                <w:w w:val="100"/>
                <w:sz w:val="24"/>
                <w:szCs w:val="24"/>
                <w:lang w:eastAsia="ru-RU"/>
              </w:rPr>
              <w:t>в случае, когда она входит в состав проектной документации предприятий, зданий, сооружений, установленные нормативным техническим документом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4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="Times New Roman" w:hAnsi="Times New Roman" w:cs="Times New Roman"/>
                <w:w w:val="100"/>
                <w:sz w:val="24"/>
                <w:szCs w:val="24"/>
                <w:lang w:eastAsia="ru-RU"/>
              </w:rPr>
              <w:t xml:space="preserve">Какими нормативными правовыми актами устанавливаются порядок отнесения проектируемого объекта к категории по гражданской обороне </w:t>
            </w:r>
            <w:r w:rsidRPr="00E222A0">
              <w:rPr>
                <w:rFonts w:ascii="Times New Roman" w:eastAsia="Times New Roman" w:hAnsi="Times New Roman" w:cs="Times New Roman"/>
                <w:spacing w:val="-2"/>
                <w:w w:val="100"/>
                <w:sz w:val="24"/>
                <w:szCs w:val="24"/>
                <w:lang w:eastAsia="ru-RU"/>
              </w:rPr>
              <w:t>и порядок отнесения территорий к группам по гражданской обороне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5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="Times New Roman" w:hAnsi="Times New Roman" w:cs="Times New Roman"/>
                <w:w w:val="100"/>
                <w:sz w:val="24"/>
                <w:szCs w:val="24"/>
                <w:lang w:eastAsia="ru-RU"/>
              </w:rPr>
              <w:t>Границы зон возможных опасностей территорий, отнесенных к группам по ГО, организаций, отнесенных к категориям по ГО, являющихся взрывоопасными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6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tabs>
                <w:tab w:val="left" w:pos="50"/>
              </w:tabs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Эксплуатирующие организации, которые должны создавать локальные системы оповещения согласно Федеральному закону от 12 февраля 1998 года № 28-ФЗ «О гражданской обороне»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7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="Times New Roman" w:hAnsi="Times New Roman" w:cs="Times New Roman"/>
                <w:spacing w:val="-4"/>
                <w:w w:val="100"/>
                <w:sz w:val="24"/>
                <w:szCs w:val="24"/>
                <w:lang w:eastAsia="ru-RU"/>
              </w:rPr>
              <w:t xml:space="preserve">Национальные стандарты и своды правил в части вопросов ГО и ЧС, включенные в Перечень документов, в результате применения которых обеспечивается соблюдение требований </w:t>
            </w: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shd w:val="clear" w:color="auto" w:fill="FFFFFF"/>
                <w:lang w:eastAsia="ru-RU"/>
              </w:rPr>
              <w:t>Федерального закона «</w:t>
            </w: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Технический регламент о безопасности зданий и сооружений».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8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widowControl w:val="0"/>
              <w:shd w:val="clear" w:color="auto" w:fill="FFFFFF"/>
              <w:tabs>
                <w:tab w:val="left" w:pos="5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EastAsia" w:hAnsi="Times New Roman" w:cs="Times New Roman"/>
                <w:spacing w:val="-18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Зоны действия локальных систем оповещения, установленные нормативным правовым актом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9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A52E00" w:rsidRDefault="00FE2684" w:rsidP="00D01AC0">
            <w:pPr>
              <w:ind w:firstLine="0"/>
              <w:jc w:val="left"/>
              <w:rPr>
                <w:rFonts w:ascii="Times New Roman" w:eastAsia="Times New Roman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="Times New Roman" w:hAnsi="Times New Roman" w:cs="Times New Roman"/>
                <w:w w:val="100"/>
                <w:sz w:val="24"/>
                <w:szCs w:val="24"/>
                <w:lang w:eastAsia="ru-RU"/>
              </w:rPr>
              <w:t xml:space="preserve">Типы защитных сооружений гражданской </w:t>
            </w:r>
            <w:r w:rsidR="00A52E00" w:rsidRPr="00E222A0">
              <w:rPr>
                <w:rFonts w:ascii="Times New Roman" w:eastAsia="Times New Roman" w:hAnsi="Times New Roman" w:cs="Times New Roman"/>
                <w:w w:val="100"/>
                <w:sz w:val="24"/>
                <w:szCs w:val="24"/>
                <w:lang w:eastAsia="ru-RU"/>
              </w:rPr>
              <w:t>обороны.</w:t>
            </w:r>
            <w:r w:rsidRPr="00E222A0">
              <w:rPr>
                <w:rFonts w:ascii="Times New Roman" w:eastAsia="Times New Roman" w:hAnsi="Times New Roman" w:cs="Times New Roman"/>
                <w:w w:val="100"/>
                <w:sz w:val="24"/>
                <w:szCs w:val="24"/>
                <w:lang w:eastAsia="ru-RU"/>
              </w:rPr>
              <w:t xml:space="preserve"> Требования по защите (укрытию)людей, установленные</w:t>
            </w:r>
            <w:r w:rsidR="00A52E00">
              <w:rPr>
                <w:rFonts w:ascii="Times New Roman" w:eastAsia="Times New Roman" w:hAnsi="Times New Roman" w:cs="Times New Roman"/>
                <w:w w:val="100"/>
                <w:sz w:val="24"/>
                <w:szCs w:val="24"/>
                <w:lang w:eastAsia="ru-RU"/>
              </w:rPr>
              <w:t xml:space="preserve"> </w:t>
            </w: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нормативным правовым актом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10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tabs>
                <w:tab w:val="left" w:pos="50"/>
              </w:tabs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="Times New Roman" w:hAnsi="Times New Roman" w:cs="Times New Roman"/>
                <w:w w:val="100"/>
                <w:sz w:val="24"/>
                <w:szCs w:val="24"/>
                <w:lang w:eastAsia="ru-RU"/>
              </w:rPr>
              <w:t>Нормативные правовые акты, регламентирующие создание систем оповещения населения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11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tabs>
                <w:tab w:val="left" w:pos="50"/>
              </w:tabs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bCs/>
                <w:w w:val="100"/>
                <w:sz w:val="24"/>
                <w:szCs w:val="24"/>
                <w:lang w:eastAsia="ru-RU"/>
              </w:rPr>
              <w:t>Исходные данные для разработки мероприятий по гражданской обороне, мероприятий по предупреждению чрезвычайных ситуаций природного и техногенного характера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12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Избыточное давление воздушной ударной волны, на которое рассчитываются защитные сооружения гражданской обороны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13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tabs>
                <w:tab w:val="left" w:pos="50"/>
              </w:tabs>
              <w:ind w:firstLine="0"/>
              <w:jc w:val="left"/>
              <w:rPr>
                <w:rFonts w:ascii="Times New Roman" w:eastAsiaTheme="minorEastAsia" w:hAnsi="Times New Roman" w:cs="Times New Roman"/>
                <w:bCs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bCs/>
                <w:w w:val="100"/>
                <w:sz w:val="24"/>
                <w:szCs w:val="24"/>
                <w:lang w:eastAsia="ru-RU"/>
              </w:rPr>
              <w:t>Порядок и периодичность присвоения организации категории по гражданской обороне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14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="Times New Roman" w:hAnsi="Times New Roman" w:cs="Times New Roman"/>
                <w:w w:val="100"/>
                <w:sz w:val="24"/>
                <w:szCs w:val="24"/>
                <w:lang w:eastAsia="ru-RU"/>
              </w:rPr>
              <w:t xml:space="preserve">Нормативные документы, определяющие состав раздела проектной документации «Перечень мероприятий по гражданской обороне, мероприятий </w:t>
            </w:r>
            <w:r w:rsidRPr="00E222A0">
              <w:rPr>
                <w:rFonts w:ascii="Times New Roman" w:eastAsia="Times New Roman" w:hAnsi="Times New Roman" w:cs="Times New Roman"/>
                <w:spacing w:val="-2"/>
                <w:w w:val="100"/>
                <w:sz w:val="24"/>
                <w:szCs w:val="24"/>
                <w:lang w:eastAsia="ru-RU"/>
              </w:rPr>
              <w:t>по предупреждению чрезвычайных ситуаций природного и техногенного характера». Основные требования к указанному разделу</w:t>
            </w:r>
          </w:p>
        </w:tc>
      </w:tr>
      <w:tr w:rsidR="00FE2684" w:rsidRPr="00E222A0" w:rsidTr="00A52E00">
        <w:tc>
          <w:tcPr>
            <w:tcW w:w="105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15</w:t>
            </w:r>
            <w:r w:rsidR="00822D44"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9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ascii="Times New Roman" w:eastAsia="Times New Roman" w:hAnsi="Times New Roman" w:cs="Times New Roman"/>
                <w:spacing w:val="-2"/>
                <w:w w:val="100"/>
                <w:sz w:val="24"/>
                <w:szCs w:val="24"/>
                <w:lang w:eastAsia="ru-RU"/>
              </w:rPr>
              <w:t xml:space="preserve">Нормативный документ, устанавливающий нормы проектирования, </w:t>
            </w:r>
            <w:r w:rsidRPr="00E222A0">
              <w:rPr>
                <w:rFonts w:ascii="Times New Roman" w:eastAsia="Times New Roman" w:hAnsi="Times New Roman" w:cs="Times New Roman"/>
                <w:w w:val="100"/>
                <w:sz w:val="24"/>
                <w:szCs w:val="24"/>
                <w:lang w:eastAsia="ru-RU"/>
              </w:rPr>
              <w:t>объемно-планировочные и конструктивные решения вновь строящихся и реконструируемых защитных сооружений гражданской обороны. Основные положения указанного документа</w:t>
            </w:r>
          </w:p>
        </w:tc>
      </w:tr>
    </w:tbl>
    <w:p w:rsidR="00FE2684" w:rsidRPr="00E222A0" w:rsidRDefault="00FE2684" w:rsidP="00E222A0">
      <w:pPr>
        <w:suppressAutoHyphens/>
        <w:spacing w:line="276" w:lineRule="auto"/>
        <w:ind w:firstLine="0"/>
        <w:jc w:val="left"/>
        <w:rPr>
          <w:b/>
          <w:w w:val="100"/>
          <w:sz w:val="24"/>
          <w:szCs w:val="24"/>
        </w:rPr>
      </w:pPr>
    </w:p>
    <w:p w:rsidR="00FE2684" w:rsidRDefault="00FE2684" w:rsidP="00D01AC0">
      <w:pPr>
        <w:suppressAutoHyphens/>
        <w:spacing w:line="276" w:lineRule="auto"/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5.2.9. Промышленная безопасность опасных производственных объектов</w:t>
      </w:r>
    </w:p>
    <w:p w:rsidR="00D01AC0" w:rsidRPr="00E222A0" w:rsidRDefault="00D01AC0" w:rsidP="00D01AC0">
      <w:pPr>
        <w:suppressAutoHyphens/>
        <w:spacing w:line="276" w:lineRule="auto"/>
        <w:ind w:firstLine="709"/>
        <w:jc w:val="left"/>
        <w:rPr>
          <w:b/>
          <w:w w:val="100"/>
          <w:sz w:val="24"/>
          <w:szCs w:val="24"/>
        </w:rPr>
      </w:pPr>
    </w:p>
    <w:tbl>
      <w:tblPr>
        <w:tblStyle w:val="7"/>
        <w:tblW w:w="9243" w:type="dxa"/>
        <w:tblInd w:w="675" w:type="dxa"/>
        <w:tblLook w:val="04A0" w:firstRow="1" w:lastRow="0" w:firstColumn="1" w:lastColumn="0" w:noHBand="0" w:noVBand="1"/>
      </w:tblPr>
      <w:tblGrid>
        <w:gridCol w:w="1031"/>
        <w:gridCol w:w="8212"/>
      </w:tblGrid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№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br/>
              <w:t>вопроса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Вопрос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Каким нормативным правовым актом определяются правовые, экономические и социальные основы</w:t>
            </w:r>
            <w:r w:rsidR="00A52E00">
              <w:rPr>
                <w:rFonts w:ascii="Times New Roman" w:hAnsi="Times New Roman"/>
                <w:w w:val="100"/>
                <w:sz w:val="24"/>
                <w:szCs w:val="24"/>
              </w:rPr>
              <w:t xml:space="preserve"> обеспечения безопасной эксплуа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тации опасных производственных объектов?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понятия «промышленная безопасность опасных производственных объектов».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Опасные производственные объекты, определенные Федеральным законом от 21.07.1997 № 116-ФЗ «О промышленной безопасности опасных производственных объектов».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понятия «авария».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Требования промышленной безопасности.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6.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понятия «технические устройства, применяемые на опасном производственном объекте».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7.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Правовое регулирование в области промышленной безопасности.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8.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Требования к техническим устройствам, применяемые на опасном производственном объекте.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9.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Какая документация подлежит экспертизе промышленной безопасности?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10.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Каким нормативным правовым актом устанавливается обязательность разработки деклараций промышленной безопасности?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11.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Область применения Федеральных норм и правил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давлением".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12.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Область применения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13.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понятия «технологический блок».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14.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Область применения Федеральных норм и правил в области промышленной безопасности "Правила безопасности для опасных производственных объектов магистральных трубопроводов"</w:t>
            </w:r>
          </w:p>
        </w:tc>
      </w:tr>
      <w:tr w:rsidR="00FE2684" w:rsidRPr="00E222A0" w:rsidTr="00A52E00">
        <w:tc>
          <w:tcPr>
            <w:tcW w:w="1031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15.</w:t>
            </w:r>
          </w:p>
        </w:tc>
        <w:tc>
          <w:tcPr>
            <w:tcW w:w="8212" w:type="dxa"/>
            <w:vAlign w:val="center"/>
          </w:tcPr>
          <w:p w:rsidR="00FE2684" w:rsidRPr="00E222A0" w:rsidRDefault="00FE2684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понятия «инцидент».</w:t>
            </w:r>
          </w:p>
        </w:tc>
      </w:tr>
    </w:tbl>
    <w:p w:rsidR="00FE2684" w:rsidRPr="00E222A0" w:rsidRDefault="00FE2684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67398C" w:rsidRDefault="0067398C" w:rsidP="00D01AC0">
      <w:pPr>
        <w:suppressAutoHyphens/>
        <w:spacing w:line="276" w:lineRule="auto"/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5.2.10. Ядерная и радиационная безопасность</w:t>
      </w:r>
    </w:p>
    <w:p w:rsidR="00D01AC0" w:rsidRPr="00E222A0" w:rsidRDefault="00D01AC0" w:rsidP="00D01AC0">
      <w:pPr>
        <w:suppressAutoHyphens/>
        <w:spacing w:line="276" w:lineRule="auto"/>
        <w:ind w:firstLine="709"/>
        <w:jc w:val="left"/>
        <w:rPr>
          <w:b/>
          <w:w w:val="100"/>
          <w:sz w:val="24"/>
          <w:szCs w:val="24"/>
        </w:rPr>
      </w:pPr>
    </w:p>
    <w:tbl>
      <w:tblPr>
        <w:tblStyle w:val="8"/>
        <w:tblW w:w="9243" w:type="dxa"/>
        <w:tblInd w:w="675" w:type="dxa"/>
        <w:tblLook w:val="04A0" w:firstRow="1" w:lastRow="0" w:firstColumn="1" w:lastColumn="0" w:noHBand="0" w:noVBand="1"/>
      </w:tblPr>
      <w:tblGrid>
        <w:gridCol w:w="1031"/>
        <w:gridCol w:w="8212"/>
      </w:tblGrid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№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br/>
              <w:t>вопроса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Вопрос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понятий «ядерные установки» и «радиационные источники».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Объекты применения Федерального закона от 21.11.1995 N 170-ФЗ «Об использовании атомной энергии».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Основные принципы ядерной безопасности при использовании, переработке, хранении и транспортировании ядерноопасных делящихся материалов.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Какая информация об обеспечении ядерной безопасности должна быть представлена в проектной документации на объект ядерного топливного цикла?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понятия «Ядерно-опасный участок (ЯОУ)».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6.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Ядерноопасная зона и маршруты эвакуации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7.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Меры безопасности при хранении свежего ядерного топлива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8.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Основные принципы обеспечения радиационной безопасности при нормальной эксплуатации источников излучения.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9.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Категории облучаемых лиц.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10.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Классификация радиоактивных отходов.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11.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Критерий определения размеров санитарно-защитной зоны для радиационно-опасных объектов.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12.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Классификация радиационных объектов по потенциальной радиационной опасности.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13.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Проектирование защиты от внешнего облучения персонала и населения.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14.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Проектирование защиты при рентгеновской дефектоскопии в стационарных условиях.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15.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Общие требования к размещению и проектированию подразделений ПЭТ-центра.</w:t>
            </w:r>
          </w:p>
        </w:tc>
      </w:tr>
    </w:tbl>
    <w:p w:rsidR="0067398C" w:rsidRPr="00E222A0" w:rsidRDefault="0067398C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67398C" w:rsidRDefault="0067398C" w:rsidP="00D01AC0">
      <w:pPr>
        <w:suppressAutoHyphens/>
        <w:spacing w:line="276" w:lineRule="auto"/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5.2.11. Организация строительства</w:t>
      </w:r>
    </w:p>
    <w:p w:rsidR="00D01AC0" w:rsidRPr="00E222A0" w:rsidRDefault="00D01AC0" w:rsidP="00D01AC0">
      <w:pPr>
        <w:suppressAutoHyphens/>
        <w:spacing w:line="276" w:lineRule="auto"/>
        <w:ind w:firstLine="709"/>
        <w:jc w:val="left"/>
        <w:rPr>
          <w:b/>
          <w:w w:val="100"/>
          <w:sz w:val="24"/>
          <w:szCs w:val="24"/>
        </w:rPr>
      </w:pPr>
    </w:p>
    <w:tbl>
      <w:tblPr>
        <w:tblStyle w:val="9"/>
        <w:tblW w:w="9243" w:type="dxa"/>
        <w:tblInd w:w="675" w:type="dxa"/>
        <w:tblLook w:val="04A0" w:firstRow="1" w:lastRow="0" w:firstColumn="1" w:lastColumn="0" w:noHBand="0" w:noVBand="1"/>
      </w:tblPr>
      <w:tblGrid>
        <w:gridCol w:w="1031"/>
        <w:gridCol w:w="8212"/>
      </w:tblGrid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№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br/>
              <w:t>вопроса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Вопрос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Цели разработки «Проекта организации строительства» и «Проекта организации работ по демонтажу и сносу»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Основные нормативные документы для разработки проекта организации строительства.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Основные положения раздела «Проект организации </w:t>
            </w:r>
            <w:r w:rsidR="00A52E00" w:rsidRPr="00E222A0">
              <w:rPr>
                <w:rFonts w:ascii="Times New Roman" w:hAnsi="Times New Roman"/>
                <w:w w:val="100"/>
                <w:sz w:val="24"/>
                <w:szCs w:val="24"/>
              </w:rPr>
              <w:t>строительства» объектов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капитального строительства производственного и непроизводственного назначения в соответствии с требованиями п. 23 Положения «О составе разделов проектной документации и требованиях к их содержанию», утвержденного </w:t>
            </w:r>
            <w:r w:rsidR="00A52E00" w:rsidRPr="00E222A0">
              <w:rPr>
                <w:rFonts w:ascii="Times New Roman" w:hAnsi="Times New Roman"/>
                <w:w w:val="100"/>
                <w:sz w:val="24"/>
                <w:szCs w:val="24"/>
              </w:rPr>
              <w:t>постановлением Правительства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Российской </w:t>
            </w:r>
            <w:r w:rsidR="00A52E00" w:rsidRPr="00E222A0">
              <w:rPr>
                <w:rFonts w:ascii="Times New Roman" w:hAnsi="Times New Roman"/>
                <w:w w:val="100"/>
                <w:sz w:val="24"/>
                <w:szCs w:val="24"/>
              </w:rPr>
              <w:t>Федерации от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16.02.2008 №87.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Содержание графической части раздела «Проект организации строительства» объектов капитального строительства производственного и непроизводственного назначения в соответствии с требованиями п. 23 Положения «О составе разделов проектной документации и требованиях к их содержанию», утвержденного </w:t>
            </w:r>
            <w:r w:rsidR="00A52E00" w:rsidRPr="00E222A0">
              <w:rPr>
                <w:rFonts w:ascii="Times New Roman" w:hAnsi="Times New Roman"/>
                <w:w w:val="100"/>
                <w:sz w:val="24"/>
                <w:szCs w:val="24"/>
              </w:rPr>
              <w:t>постановлением Правительства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Российской </w:t>
            </w:r>
            <w:r w:rsidR="00A52E00" w:rsidRPr="00E222A0">
              <w:rPr>
                <w:rFonts w:ascii="Times New Roman" w:hAnsi="Times New Roman"/>
                <w:w w:val="100"/>
                <w:sz w:val="24"/>
                <w:szCs w:val="24"/>
              </w:rPr>
              <w:t>Федерации от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16.02.2008 №87.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Основные положения раздела «Проект организации строительства» линейного объекта капитального строительства в соответствии с требованиями п. 38 Положения «О составе разделов проектной документации и требованиях к их содержанию», утвержденного </w:t>
            </w:r>
            <w:r w:rsidR="00A52E00" w:rsidRPr="00E222A0">
              <w:rPr>
                <w:rFonts w:ascii="Times New Roman" w:hAnsi="Times New Roman"/>
                <w:w w:val="100"/>
                <w:sz w:val="24"/>
                <w:szCs w:val="24"/>
              </w:rPr>
              <w:t>постановлением Правительства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Российской </w:t>
            </w:r>
            <w:r w:rsidR="00A52E00" w:rsidRPr="00E222A0">
              <w:rPr>
                <w:rFonts w:ascii="Times New Roman" w:hAnsi="Times New Roman"/>
                <w:w w:val="100"/>
                <w:sz w:val="24"/>
                <w:szCs w:val="24"/>
              </w:rPr>
              <w:t>Федерации от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16.02.2008 №87.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6.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Содержание графической части раздела «Проект организации строительства» линейного объекта капитального строительства в соответствии с требованиями п. 38 Положения «О составе разделов проектной документации и требованиях к их содержанию», утвержденного </w:t>
            </w:r>
            <w:r w:rsidR="00A52E00" w:rsidRPr="00E222A0">
              <w:rPr>
                <w:rFonts w:ascii="Times New Roman" w:hAnsi="Times New Roman"/>
                <w:w w:val="100"/>
                <w:sz w:val="24"/>
                <w:szCs w:val="24"/>
              </w:rPr>
              <w:t>постановлением Правительства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Российской </w:t>
            </w:r>
            <w:r w:rsidR="00A52E00" w:rsidRPr="00E222A0">
              <w:rPr>
                <w:rFonts w:ascii="Times New Roman" w:hAnsi="Times New Roman"/>
                <w:w w:val="100"/>
                <w:sz w:val="24"/>
                <w:szCs w:val="24"/>
              </w:rPr>
              <w:t>Федерации от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16.02.2008 №87.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7.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 учитывается расход шпунтовой стали при креплении котлованов в случае их извлечения по окончании работ нулевого цикла.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8.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Что такое «титульные временные здания и сооружения». В каком документе приведен перечень работ и </w:t>
            </w:r>
            <w:r w:rsidR="00A52E00" w:rsidRPr="00E222A0">
              <w:rPr>
                <w:rFonts w:ascii="Times New Roman" w:hAnsi="Times New Roman"/>
                <w:w w:val="100"/>
                <w:sz w:val="24"/>
                <w:szCs w:val="24"/>
              </w:rPr>
              <w:t>затрат, относящихся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к «титульным временным </w:t>
            </w:r>
            <w:r w:rsidR="00A52E00" w:rsidRPr="00E222A0">
              <w:rPr>
                <w:rFonts w:ascii="Times New Roman" w:hAnsi="Times New Roman"/>
                <w:w w:val="100"/>
                <w:sz w:val="24"/>
                <w:szCs w:val="24"/>
              </w:rPr>
              <w:t>зданиям и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сооружениям».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9.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Какие исходные данные определяются в разделе ПОС для расчета сметных затрат на командирование рабочих.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10.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Какие исходные данные определяются в разделе ПОС для расчета сметных затрат на применение вахтового метода работ.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11.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Перечень исходных данных для составления проекта организации строительства, предоставляемых.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12.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Чем определяются стесненные и особо сложные условия производства работ на объекте строительства. Что относится к зонам постоянно действующих опасных производственных факторов и к зонам потенциально опасных производственных факторов. Как определяются размеры указанных опасных зон.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13.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Что должен включать стройгенплан на строительство зданий и сооружений.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14.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Основные нормативные документы для определения продолжительности строительства объекта капитального строительства и его отдельных этапов.</w:t>
            </w:r>
          </w:p>
        </w:tc>
      </w:tr>
      <w:tr w:rsidR="0067398C" w:rsidRPr="00E222A0" w:rsidTr="00A52E00">
        <w:tc>
          <w:tcPr>
            <w:tcW w:w="1031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15.</w:t>
            </w:r>
          </w:p>
        </w:tc>
        <w:tc>
          <w:tcPr>
            <w:tcW w:w="8212" w:type="dxa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Решения по обращению с отходами строительства и сноса.</w:t>
            </w:r>
          </w:p>
        </w:tc>
      </w:tr>
    </w:tbl>
    <w:p w:rsidR="0067398C" w:rsidRPr="00E222A0" w:rsidRDefault="0067398C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67398C" w:rsidRPr="00E222A0" w:rsidRDefault="0067398C" w:rsidP="00D01AC0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5.2.12.1 Воздушный транспорт</w:t>
      </w:r>
    </w:p>
    <w:p w:rsidR="0067398C" w:rsidRPr="00E222A0" w:rsidRDefault="0067398C" w:rsidP="00E222A0">
      <w:pPr>
        <w:ind w:firstLine="0"/>
        <w:jc w:val="left"/>
        <w:rPr>
          <w:w w:val="100"/>
          <w:sz w:val="24"/>
          <w:szCs w:val="24"/>
        </w:rPr>
      </w:pPr>
    </w:p>
    <w:tbl>
      <w:tblPr>
        <w:tblW w:w="924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8212"/>
      </w:tblGrid>
      <w:tr w:rsidR="0067398C" w:rsidRPr="00E222A0" w:rsidTr="00A52E00">
        <w:trPr>
          <w:tblHeader/>
        </w:trPr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Какими основными документами следует руководствоваться при проектировании объектов воздушного транспорта?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2.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Что относится к основным элементам гражданского аэродрома и аэродромных сооружений?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3.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 нормативным документом и какие требования установлены к ограждению территории аэропорта и особо важных объектов гражданской авиации?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4.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Определение понятий «аэродром», «вертодром», «аэропорт», «международный аэропорт»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5.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Назначение и состав системы светосигнального оборудования аэродромов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6.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 xml:space="preserve">Что обязаны размещать в целях обеспечения безопасности полетов воздушных судов собственники зданий и сооружений, линий связи, линий электропередачи, </w:t>
            </w:r>
            <w:r w:rsidR="00A52E00" w:rsidRPr="00E222A0">
              <w:rPr>
                <w:w w:val="100"/>
                <w:sz w:val="24"/>
                <w:szCs w:val="24"/>
              </w:rPr>
              <w:t>радиотехнического</w:t>
            </w:r>
            <w:r w:rsidRPr="00E222A0">
              <w:rPr>
                <w:w w:val="100"/>
                <w:sz w:val="24"/>
                <w:szCs w:val="24"/>
              </w:rPr>
              <w:t xml:space="preserve"> оборудования и других объектов?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7.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Что подразумевается под объектами авиационной инфраструктуры?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8.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Какими нормативными документами руководствуются при проектировании аэровокзальных комплексов (международных и внутренних авиалиний)?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9.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 подразделяются аэродромные покрытия по характеру сопротивления действию нагрузок от воздушных судов?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10.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требования предъявляются к выбору участка для строительства аэропорта?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11.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Требования, предъявляемые к материалам, использующимся для искусственных оснований и термоизоляционных слоев. Какими документами эти требования нормируются</w:t>
            </w:r>
            <w:r w:rsidRPr="00E222A0">
              <w:rPr>
                <w:w w:val="100"/>
                <w:sz w:val="24"/>
                <w:szCs w:val="24"/>
                <w:lang w:val="en-US"/>
              </w:rPr>
              <w:t>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12.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На какие посадочные площадки не распространяются требования Федеральных авиационных правил «Требования к посадочным площадкам, расположенным на участке земли или акватории»?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13.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Порядок предоставления земельного участка или поверхности водного объекта для нужд гражданской авиации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14.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требования предъявляются к аэродромным покрытиям?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15.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 нормативным документом и какие требования установлены к зонам безопасности на привокзальных площадях от зданий аэровокзальных комплексов?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16.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Назначение и состав авиационно-технических баз эксплуатационных предприятий гражданской авиации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17.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Определение понятия посадочная площадка согласно Воздушному Кодексу Российской Федерации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18.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Требуется ли проведение государственной экспертизы проектной документации объектов авиационной инфраструктуры, не влияющих на авиационную безопасность?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19.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требования по защите от электромагнитных излучений следует учитывать при проектировании авиационно-технических баз?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20.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Какими нормативными документами следует руководствоваться при проектировании вертодромов и вертолетных площадок?</w:t>
            </w:r>
          </w:p>
        </w:tc>
      </w:tr>
      <w:tr w:rsidR="0067398C" w:rsidRPr="00E222A0" w:rsidTr="00A52E00">
        <w:tc>
          <w:tcPr>
            <w:tcW w:w="1031" w:type="dxa"/>
            <w:shd w:val="clear" w:color="auto" w:fill="auto"/>
            <w:vAlign w:val="center"/>
          </w:tcPr>
          <w:p w:rsidR="0067398C" w:rsidRPr="00E222A0" w:rsidRDefault="0067398C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21.</w:t>
            </w:r>
          </w:p>
        </w:tc>
        <w:tc>
          <w:tcPr>
            <w:tcW w:w="8212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На какие виды подразделяется авиация?</w:t>
            </w:r>
          </w:p>
        </w:tc>
      </w:tr>
    </w:tbl>
    <w:p w:rsidR="0067398C" w:rsidRPr="00E222A0" w:rsidRDefault="0067398C" w:rsidP="00E222A0">
      <w:pPr>
        <w:ind w:firstLine="0"/>
        <w:jc w:val="left"/>
        <w:rPr>
          <w:w w:val="100"/>
          <w:sz w:val="24"/>
          <w:szCs w:val="24"/>
        </w:rPr>
      </w:pPr>
    </w:p>
    <w:p w:rsidR="0067398C" w:rsidRPr="00E222A0" w:rsidRDefault="0067398C" w:rsidP="00D01AC0">
      <w:pPr>
        <w:widowControl w:val="0"/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5.2.12.2. Железнодорожный транспорт</w:t>
      </w:r>
    </w:p>
    <w:p w:rsidR="0067398C" w:rsidRPr="00E222A0" w:rsidRDefault="0067398C" w:rsidP="00E222A0">
      <w:pPr>
        <w:widowControl w:val="0"/>
        <w:ind w:firstLine="0"/>
        <w:jc w:val="left"/>
        <w:rPr>
          <w:w w:val="100"/>
          <w:sz w:val="24"/>
          <w:szCs w:val="24"/>
        </w:rPr>
      </w:pPr>
    </w:p>
    <w:tbl>
      <w:tblPr>
        <w:tblW w:w="924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109"/>
      </w:tblGrid>
      <w:tr w:rsidR="0067398C" w:rsidRPr="00E222A0" w:rsidTr="00A52E00">
        <w:trPr>
          <w:tblHeader/>
        </w:trPr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№</w:t>
            </w:r>
          </w:p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вопроса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Что относится к инфраструктуре железнодорожного транспорта общего пользования?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устанавливаются расстояния между осями главных железнодорожных путей на прямых участках перегонов?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Классификация новых железнодорожных линий и подъездных путей, дополнительных главных путей, а также усиливаемых (реконструируемых) существующих линий в зависимости от их назначения в общей сети железных дорог, характера и размеров перевозок.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Что называют железнодорожными путями общего и необщего пользования?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Что собой представляет земляное полотно железнодорожных линий?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 изменяется конструкция верхнего строения пути на главных путях в пределах станций, разъездов и обгонных пунктов по отношению к конструкции верхнего строения пути на перегоне?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Какими основными документами следует руководствоваться при проектировании объектов железнодорожных линий общего пользования колеи 1520 мм?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Какими факторами следует руководствоваться при назначении крутизны откосов земляного полотна?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9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 полномочиям какого органа исполнительной власти относится проведение государственной экспертизы проектная документация на строительство железнодорожного пути необщего пользования, примыкающего к железнодорожному пути общего пользования?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10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установлены ограничения по максимальным скоростям движения железнодорожного транспорта?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От каких природных факторов необходимо предусматривать защиту железнодорожных путей?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 xml:space="preserve">Как должны предусматриваться пересечения новых железнодорожных линий и подъездных железнодорожных путей с другими железнодорожными линиями и подъездными путями, трамвайными, троллейбусными линиями, магистральными улицами общегородского значения и скоростными городскими автомобильными дорогами, а также с автомобильными дорогами </w:t>
            </w:r>
            <w:r w:rsidRPr="00E222A0">
              <w:rPr>
                <w:w w:val="100"/>
                <w:sz w:val="24"/>
                <w:szCs w:val="24"/>
                <w:lang w:val="en-US"/>
              </w:rPr>
              <w:t>I</w:t>
            </w:r>
            <w:r w:rsidRPr="00E222A0">
              <w:rPr>
                <w:w w:val="100"/>
                <w:sz w:val="24"/>
                <w:szCs w:val="24"/>
              </w:rPr>
              <w:t>-</w:t>
            </w:r>
            <w:r w:rsidRPr="00E222A0">
              <w:rPr>
                <w:w w:val="100"/>
                <w:sz w:val="24"/>
                <w:szCs w:val="24"/>
                <w:lang w:val="en-US"/>
              </w:rPr>
              <w:t>III</w:t>
            </w:r>
            <w:r w:rsidRPr="00E222A0">
              <w:rPr>
                <w:w w:val="100"/>
                <w:sz w:val="24"/>
                <w:szCs w:val="24"/>
              </w:rPr>
              <w:t xml:space="preserve"> категории?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Что называют габаритом железнодорожного подвижного состава и габаритом приближения строений?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Каким документом регламентируется устройство бесстыкового пути?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Что называют полной и полезной длиной путей?</w:t>
            </w:r>
          </w:p>
        </w:tc>
      </w:tr>
    </w:tbl>
    <w:p w:rsidR="0067398C" w:rsidRPr="00E222A0" w:rsidRDefault="0067398C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67398C" w:rsidRPr="00E222A0" w:rsidRDefault="0067398C" w:rsidP="00D01AC0">
      <w:pPr>
        <w:widowControl w:val="0"/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5.2.12.3. Мосты и трубы</w:t>
      </w:r>
    </w:p>
    <w:p w:rsidR="0067398C" w:rsidRPr="00E222A0" w:rsidRDefault="0067398C" w:rsidP="00E222A0">
      <w:pPr>
        <w:widowControl w:val="0"/>
        <w:ind w:firstLine="0"/>
        <w:jc w:val="left"/>
        <w:rPr>
          <w:w w:val="100"/>
          <w:sz w:val="24"/>
          <w:szCs w:val="24"/>
        </w:rPr>
      </w:pPr>
    </w:p>
    <w:tbl>
      <w:tblPr>
        <w:tblW w:w="924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109"/>
      </w:tblGrid>
      <w:tr w:rsidR="0067398C" w:rsidRPr="00E222A0" w:rsidTr="00A52E00">
        <w:trPr>
          <w:tblHeader/>
        </w:trPr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№</w:t>
            </w:r>
          </w:p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вопроса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На какие объекты капитального строительства распространяются требования свода правил СП 35.13330.2011 СНиП 2.05.03-84* «Мосты и трубы»?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Минимально допустимые отверстия труб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В каких случаях допускается не устраивать служебные проходы на автодорожных мостовых сооружениях?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На какие мостовые сооружения не распространяются требования свода правил СП 35.13330.2011 СНиП 2.05.03-84* «Мосты и трубы»?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Минимально допустимое расстояние в свету между соседними балками мостов.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Какое минимальное число водоотводных трубок должно быть на одном пролете?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Условная классификация мостов и определение длины моста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Нормативная ширина пешеходных мостов и тоннелей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9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Какие коммуникации не допускается прокладывать по мостам?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10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Какие нагрузки на мостовые сооружения не учитываются при сочетании с сейсмическими воздействиями?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Какие типы исполнения стальных конструкций мостов следует назначать в зависимости от значения расчетной минимальной температуры?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Какой радиус сопряжения граней опоры следует назначать в пределах уровня ледохода?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Какой класс бетона по прочности следует применять для защитного и выравнивающего слоя в конструкциях мостовых сооружений?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Как назначаются размеры свайного ростверка мостовых опор в плане?</w:t>
            </w:r>
          </w:p>
        </w:tc>
      </w:tr>
      <w:tr w:rsidR="0067398C" w:rsidRPr="00E222A0" w:rsidTr="00A52E00">
        <w:tc>
          <w:tcPr>
            <w:tcW w:w="1134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109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Какими климатическими условиями характеризуется марка бетона по морозостойкости?</w:t>
            </w:r>
          </w:p>
        </w:tc>
      </w:tr>
    </w:tbl>
    <w:p w:rsidR="0067398C" w:rsidRPr="00E222A0" w:rsidRDefault="0067398C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67398C" w:rsidRPr="00E222A0" w:rsidRDefault="0067398C" w:rsidP="00D01AC0">
      <w:pPr>
        <w:widowControl w:val="0"/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5.2.12.4. Тоннели и метрополитены</w:t>
      </w:r>
    </w:p>
    <w:p w:rsidR="0067398C" w:rsidRPr="00E222A0" w:rsidRDefault="0067398C" w:rsidP="00E222A0">
      <w:pPr>
        <w:widowControl w:val="0"/>
        <w:ind w:firstLine="0"/>
        <w:jc w:val="left"/>
        <w:rPr>
          <w:w w:val="100"/>
          <w:sz w:val="24"/>
          <w:szCs w:val="24"/>
        </w:rPr>
      </w:pPr>
    </w:p>
    <w:tbl>
      <w:tblPr>
        <w:tblW w:w="924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8080"/>
      </w:tblGrid>
      <w:tr w:rsidR="0067398C" w:rsidRPr="00E222A0" w:rsidTr="00A52E00">
        <w:trPr>
          <w:tblHeader/>
        </w:trPr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№</w:t>
            </w:r>
          </w:p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вопроса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rFonts w:eastAsia="Times New Roman"/>
                <w:spacing w:val="-1"/>
                <w:w w:val="100"/>
                <w:sz w:val="24"/>
                <w:szCs w:val="24"/>
              </w:rPr>
              <w:t>Какими основными нормативными документами необходимо руководствоваться при проведении экспертизы проектной документации транспортных тоннелей и метрополитенов?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соответствии с требованиями какого нормативного документа следует проектировать пешеходные тоннели?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соответствии с требованиями какого нормативного документа следует проектировать городские тоннели и путепроводы тоннельного типа? Дать определение путепровода тоннельного типа.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соответствии с какими нормативными документами следует проектировать тоннели, сооружаемые на высокоскоростных (свыше 200 км/ч) железнодорожных пассажирских линиях, на скоростных автомагистралях (с расчетной скоростью движения более 150 км/ч), а также тоннели для совмещенного движения безрельсового и рельсового транспорта в разных уровнях?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Какой минимальный срок службы тоннельных обделок следует обеспечить принимаемыми техническими проектными решениями?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каком случае в обделке транспортных тоннелей не допускается образование трещин?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Предельно допустимые продольные уклоны проезжей части и верхнего строения пути для транспортных тоннелей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При каких условиях во въездной зоне тоннелей следует предусматривать раструбный участок?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9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минимальные радиусы кривых в плане трассы автодорожного и железнодорожного тоннелей могут быть предусмотрены проектными решениями?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10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каком случае следует рассчитывать обделки тоннелей на всплытие?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При какой минимальной высоте подъема на станциях и пересадочных узлах метрополитена на путях движения пассажиров следует предусматривать эскалаторы?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При каком расстоянии между станциями метрополитена следует предусматривать дополнительный выход для эвакуации пассажиров или зону коллективной защиты пассажиров?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Кем принимается решение о приспособлении линий метрополитена в качестве защитного сооружения гражданской обороны?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Условия размещения объекты попутного обслуживания пассажиров в сооружениях метрополитена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каких случаях тоннельные обделки метрополитена проверяются расчетом на выносливость?</w:t>
            </w:r>
          </w:p>
        </w:tc>
      </w:tr>
    </w:tbl>
    <w:p w:rsidR="0067398C" w:rsidRPr="00E222A0" w:rsidRDefault="0067398C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67398C" w:rsidRPr="00E222A0" w:rsidRDefault="0067398C" w:rsidP="00D01AC0">
      <w:pPr>
        <w:widowControl w:val="0"/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5.2.12.5. Автомобильные дороги</w:t>
      </w:r>
    </w:p>
    <w:p w:rsidR="0067398C" w:rsidRPr="00E222A0" w:rsidRDefault="0067398C" w:rsidP="00911691">
      <w:pPr>
        <w:ind w:firstLine="5"/>
        <w:jc w:val="left"/>
        <w:rPr>
          <w:w w:val="100"/>
          <w:sz w:val="24"/>
          <w:szCs w:val="24"/>
        </w:rPr>
      </w:pPr>
    </w:p>
    <w:tbl>
      <w:tblPr>
        <w:tblW w:w="924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8080"/>
      </w:tblGrid>
      <w:tr w:rsidR="0067398C" w:rsidRPr="00E222A0" w:rsidTr="00A52E00">
        <w:trPr>
          <w:tblHeader/>
        </w:trPr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№</w:t>
            </w:r>
          </w:p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вопроса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Определение понятия «автомобильная дорога»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Принцип исчисления протяженности автомобильных дорог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Какую интенсивность движения транспортных средств следует принимать за расчётную?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объекты дорожного строительства относятся к категории автомобильных дорог общего пользования федерального значения?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Что такое расчетная скорость автомобиля?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Нагрузки для расчёта прочности дорожной одежды.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Из каких условий необходимо исходить при выборе конструкции дорожной одежды и вида покрытия?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параметры при назначении элементов плана и продольного профиля дорог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9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каких случаях устраиваются транспортные развязки в разных уровнях?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10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отношении каких дорог может быть принято решение об использовании их на платной основе?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Какое расположение пересечений и примыканий автомобильных дорог следует применять при проектировании?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Типы дорожных одежд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Классификация автомобильных дорог в зависимости от их значения, вида разрешенного использования и условий проезда, и доступа на них транспортных средств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Из каких элементов состоит земляное полотно?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Понятие «реконструкция автомобильной дороги».</w:t>
            </w:r>
          </w:p>
        </w:tc>
      </w:tr>
    </w:tbl>
    <w:p w:rsidR="0067398C" w:rsidRPr="00E222A0" w:rsidRDefault="0067398C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67398C" w:rsidRPr="00E222A0" w:rsidRDefault="0067398C" w:rsidP="00D01AC0">
      <w:pPr>
        <w:widowControl w:val="0"/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5.2.12.6. Морской транспорт</w:t>
      </w:r>
    </w:p>
    <w:p w:rsidR="0067398C" w:rsidRPr="00E222A0" w:rsidRDefault="0067398C" w:rsidP="00E222A0">
      <w:pPr>
        <w:widowControl w:val="0"/>
        <w:ind w:firstLine="0"/>
        <w:jc w:val="left"/>
        <w:rPr>
          <w:w w:val="100"/>
          <w:sz w:val="24"/>
          <w:szCs w:val="24"/>
        </w:rPr>
      </w:pPr>
    </w:p>
    <w:tbl>
      <w:tblPr>
        <w:tblW w:w="924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8080"/>
      </w:tblGrid>
      <w:tr w:rsidR="0067398C" w:rsidRPr="00E222A0" w:rsidTr="00A52E00">
        <w:trPr>
          <w:tblHeader/>
        </w:trPr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№</w:t>
            </w:r>
          </w:p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вопроса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нормативные документы, требованиям которых применяются при проектировании морского порта и его гидротехнических сооружений.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Деление водоема на зоны по глубине при расчетах элементов волн.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характеристики естественных условий района для прокладки трассы канала.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Определение понятия «основные объекты инфраструктуры морского порта».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Виды и конструкции портовых оградительных и причальных сооружений в сейсмических районах.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Цель и задачи средств навигационного оборудования.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Определение понятий «портовые гидротехнические сооружения», «причал».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Территориальные зоны в составе морского порта.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9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Виды зрительных средств навигационного оборудования.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10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Документ, регламентирующий создание искусственных земельных участков на водных объектах, находящихся в федеральной собственности. Состав проектной документации на создание искусственного земельного участка.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производственные сооружения в составе операционных зон перегрузочного комплекса.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исходные параметры (элементы) для расчета навигационной и проектной глубины портовых акваторий.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Назначение класса гидротехнических сооружений морского порта.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элементы акватории порта.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Оптимальная величина запаса на заносимость и засорение внутренней портовой акватории.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Назначение расчетных уровней моря при определении нагрузок и воздействий на гидротехнические сооружения.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критерии для определения размеров входного рейда.</w:t>
            </w:r>
          </w:p>
        </w:tc>
      </w:tr>
      <w:tr w:rsidR="0067398C" w:rsidRPr="00E222A0" w:rsidTr="00A52E00">
        <w:tc>
          <w:tcPr>
            <w:tcW w:w="1163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67398C" w:rsidRPr="00E222A0" w:rsidRDefault="0067398C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Понятие длины причала.</w:t>
            </w:r>
          </w:p>
        </w:tc>
      </w:tr>
    </w:tbl>
    <w:p w:rsidR="0067398C" w:rsidRPr="00E222A0" w:rsidRDefault="0067398C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6813B4" w:rsidRPr="00E222A0" w:rsidRDefault="006813B4" w:rsidP="00D01AC0">
      <w:pPr>
        <w:ind w:left="709" w:firstLine="0"/>
        <w:jc w:val="left"/>
        <w:rPr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5.2.13.1. Объекты химических, нефтехимических и нефтегазоперерабатывающих, взрыво- и пожароопасных производств</w:t>
      </w:r>
    </w:p>
    <w:p w:rsidR="006813B4" w:rsidRPr="00E222A0" w:rsidRDefault="006813B4" w:rsidP="00E222A0">
      <w:pPr>
        <w:ind w:firstLine="0"/>
        <w:jc w:val="left"/>
        <w:rPr>
          <w:b/>
          <w:i/>
          <w:w w:val="100"/>
          <w:sz w:val="24"/>
          <w:szCs w:val="24"/>
        </w:rPr>
      </w:pPr>
    </w:p>
    <w:tbl>
      <w:tblPr>
        <w:tblW w:w="9294" w:type="dxa"/>
        <w:tblInd w:w="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14"/>
        <w:gridCol w:w="8080"/>
      </w:tblGrid>
      <w:tr w:rsidR="006813B4" w:rsidRPr="00E222A0" w:rsidTr="00A52E00">
        <w:tc>
          <w:tcPr>
            <w:tcW w:w="1214" w:type="dxa"/>
            <w:vAlign w:val="center"/>
          </w:tcPr>
          <w:p w:rsidR="006813B4" w:rsidRPr="00E222A0" w:rsidRDefault="006813B4" w:rsidP="00D01AC0">
            <w:pPr>
              <w:ind w:firstLine="5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080" w:type="dxa"/>
            <w:vAlign w:val="center"/>
          </w:tcPr>
          <w:p w:rsidR="006813B4" w:rsidRPr="00E222A0" w:rsidRDefault="006813B4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меры необходимо предусматривать для безопасного проведения операций налива (слива) сжиженных газов и низкокипящих горючих жидкостей?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Что должна обеспечивать технологическая схема процесса?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Что необходимо учитывать при выборе материалов и изделий для трубопроводов?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Какое допускается превышение давление при работающих предохранительных клапанах в сосуде?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 делятся факельные системы по конструктивным особенностям?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Какими приборами должны оснащаться резервуары СУГ?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меры безопасности необходимо предусматривать при проектировании оборудования?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Какое оборудование разрешается размещать в машинном зале компрессорной установки?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9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Что такое взрывоопасные смеси?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10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насосы применяются для нагнетания ЛВЖ и СУГ?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каких случаях рекомендуется предусматривать стационарные установки организованного сбора и утилизации парогазовой фазы?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Для чего предназначена факельная система?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Оборудование, применяемое для аварийного освобождения технологических блоков.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Определение понятия «взрывоопасный технологический процесс».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параметры процесса называют критическими?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Требования к предупреждению взрыва. Какая допустимая вероятность возникновения взрыва производственных процессов?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Что такое анализ риска?</w:t>
            </w:r>
          </w:p>
        </w:tc>
      </w:tr>
      <w:tr w:rsidR="00D01AC0" w:rsidRPr="00E222A0" w:rsidTr="00A52E00">
        <w:tc>
          <w:tcPr>
            <w:tcW w:w="1214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080" w:type="dxa"/>
            <w:vAlign w:val="center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При обращении каких веществ устанавливается категория «А» помещений, зданий и наружных установок по взрывопожарной и пожарной опасности?</w:t>
            </w:r>
          </w:p>
        </w:tc>
      </w:tr>
    </w:tbl>
    <w:p w:rsidR="006813B4" w:rsidRPr="00E222A0" w:rsidRDefault="006813B4" w:rsidP="00E222A0">
      <w:pPr>
        <w:jc w:val="left"/>
        <w:rPr>
          <w:sz w:val="24"/>
          <w:szCs w:val="24"/>
        </w:rPr>
      </w:pPr>
    </w:p>
    <w:p w:rsidR="006813B4" w:rsidRPr="00E222A0" w:rsidRDefault="006813B4" w:rsidP="00E222A0">
      <w:pPr>
        <w:jc w:val="left"/>
        <w:rPr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5.2.13.2. Линии электропередач и иные объекты электросетевого хозяйства</w:t>
      </w:r>
    </w:p>
    <w:p w:rsidR="006813B4" w:rsidRPr="00E222A0" w:rsidRDefault="006813B4" w:rsidP="00E222A0">
      <w:pPr>
        <w:autoSpaceDE w:val="0"/>
        <w:autoSpaceDN w:val="0"/>
        <w:adjustRightInd w:val="0"/>
        <w:ind w:firstLine="0"/>
        <w:jc w:val="left"/>
        <w:rPr>
          <w:rFonts w:eastAsia="Times New Roman"/>
          <w:b/>
          <w:w w:val="100"/>
          <w:sz w:val="24"/>
          <w:szCs w:val="24"/>
          <w:lang w:eastAsia="ru-RU"/>
        </w:rPr>
      </w:pPr>
    </w:p>
    <w:tbl>
      <w:tblPr>
        <w:tblW w:w="9294" w:type="dxa"/>
        <w:tblInd w:w="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35"/>
        <w:gridCol w:w="8359"/>
      </w:tblGrid>
      <w:tr w:rsidR="006813B4" w:rsidRPr="00E222A0" w:rsidTr="00A52E00">
        <w:tc>
          <w:tcPr>
            <w:tcW w:w="935" w:type="dxa"/>
          </w:tcPr>
          <w:p w:rsidR="006813B4" w:rsidRPr="00E222A0" w:rsidRDefault="006813B4" w:rsidP="00E222A0">
            <w:pPr>
              <w:ind w:firstLine="5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359" w:type="dxa"/>
          </w:tcPr>
          <w:p w:rsidR="006813B4" w:rsidRPr="00E222A0" w:rsidRDefault="006813B4" w:rsidP="00E222A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Какими нормативными документами следует руководствоваться при проведении государственной экспертизы проектной документации по объектам электросетевого хозяйства (линиям и подстанциям)?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Способы повышения надежности и безаварийности работы ЛЭП в районах, характеризующихся повышенным гололёдообразованием?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требования к обеспечению устройствами релейной защиты и противоаварийной автоматики ВЛ 330-750 кВ и основного электротехнического оборудования ПС.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принципы и особенности проектирования ВЛ, обеспечивающие надежную, безаварийную и безопасную их работу?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Чем следует руководствоваться для внедрения современных разработок в области технических решений для ВЛ и подстанций?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Какими основными нормативными документами следует руководствоваться при проектировании пересечений ЛЭП с инженерными коммуникациями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Каковы основные принципы и особенности проектирования подстанций, обеспечивающие надежную, безаварийную и безопасную их работу?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Отличия определения расчетных атмосферных нагрузок на ВЛ по ПУЭ седьмого издания от ПУЭ шестого издания?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9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Какими основными нормативными документами следует руководствоваться при проектировании систем релейной защиты, управления, автоматизации и диспетчеризации систем электроснабжения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10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Какими основными нормативными документами следует руководствоваться при проектировании ВЛ электропередачи?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каких случаях допускается сооружение ВЛ 110 – 500 кВ или их участков без устройства тросов грозозащиты?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Каковы задачи системы мониторинга силовых трансформаторов?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Какими основными нормативными документами следует руководствоваться при проектировании ПС переменного тока с высшим напряжением 35 – 750 кВ?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типы оптического кабеля допускается применять при подвеске на ЛЭП?</w:t>
            </w:r>
          </w:p>
        </w:tc>
      </w:tr>
      <w:tr w:rsidR="00D01AC0" w:rsidRPr="00E222A0" w:rsidTr="00A52E00">
        <w:tc>
          <w:tcPr>
            <w:tcW w:w="935" w:type="dxa"/>
            <w:vAlign w:val="center"/>
          </w:tcPr>
          <w:p w:rsidR="00D01AC0" w:rsidRPr="00E222A0" w:rsidRDefault="00D01AC0" w:rsidP="00D01AC0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D01AC0" w:rsidRPr="00E222A0" w:rsidRDefault="00D01AC0" w:rsidP="00D01AC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устройства регулирования напряжения и реактивной мощности применяются в электросетях напряжением 220 кВ и выше?</w:t>
            </w:r>
          </w:p>
        </w:tc>
      </w:tr>
    </w:tbl>
    <w:p w:rsidR="006813B4" w:rsidRPr="00E222A0" w:rsidRDefault="006813B4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5C5F87" w:rsidRPr="00E222A0" w:rsidRDefault="005C5F87" w:rsidP="0081317A">
      <w:pPr>
        <w:spacing w:line="276" w:lineRule="auto"/>
        <w:ind w:firstLine="709"/>
        <w:jc w:val="left"/>
        <w:rPr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 xml:space="preserve">5.2.13.3. Объекты </w:t>
      </w:r>
      <w:r w:rsidR="0081317A">
        <w:rPr>
          <w:b/>
          <w:w w:val="100"/>
          <w:sz w:val="24"/>
          <w:szCs w:val="24"/>
        </w:rPr>
        <w:t>обустройства нефтяных и газовых</w:t>
      </w:r>
      <w:r w:rsidRPr="00E222A0">
        <w:rPr>
          <w:b/>
          <w:w w:val="100"/>
          <w:sz w:val="24"/>
          <w:szCs w:val="24"/>
        </w:rPr>
        <w:t xml:space="preserve"> месторождений</w:t>
      </w:r>
    </w:p>
    <w:p w:rsidR="005C5F87" w:rsidRPr="00E222A0" w:rsidRDefault="005C5F87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tbl>
      <w:tblPr>
        <w:tblW w:w="9294" w:type="dxa"/>
        <w:tblInd w:w="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2"/>
        <w:gridCol w:w="8352"/>
      </w:tblGrid>
      <w:tr w:rsidR="005C5F87" w:rsidRPr="00E222A0" w:rsidTr="00A52E00">
        <w:tc>
          <w:tcPr>
            <w:tcW w:w="94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35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Нормативные правовые акты и нормативно-технические документы, регламентирующие требования промышленной безопасности в нефтяной и газовой промышленности.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требования к проектированию объектов обустройства нефтяных и газовых месторождений. Перечень документов для разработки проектов обустройства.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Характеристики взрывоопасных зон у устья скважины при её эксплуатации и проведении капитального ремонта.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Категорирование объектов добычи нефти и газа по взрывопожароопасности.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Чем обусловлена обязательность разработки декларации промышленной безопасности для объектов добычи, сбора, подготовки нефти и газа?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каких случаях необходимо предусматривать обязательное оснащение скважин внутрискважинным оборудованием?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Факельные системы на опасных производственных объектах. Назначение и размещение.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требования к обустройству кустов скважин и устьев эксплуатационных скважин в зависимости от способа эксплуатации.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9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Условия прокладки трубопроводов под автомобильными дорогами.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10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Какая принята классификация взрывоопасных зон при выборе электрооборудования и электроаппаратуры для объектов нефтегазового комплекса?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каких случаях требуется 100%-ый контроль монтажных сварных стыков трубопроводов и их участков всех категорий, выполненных дуговой сваркой с применением радиографического метода?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Под каким углом следует принимать пересечение магистральных трубопроводов с ЛЭП 35, 110  кВ и выше?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основные требования предъявляются к закрытым помещениям объектов сбора, подготовки и транспортировки нефти, газа и конденсата?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нагрузки и воздействия действуют на промысловые трубопроводы?</w:t>
            </w:r>
          </w:p>
        </w:tc>
      </w:tr>
      <w:tr w:rsidR="0081317A" w:rsidRPr="00E222A0" w:rsidTr="00A52E00">
        <w:tc>
          <w:tcPr>
            <w:tcW w:w="942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2" w:type="dxa"/>
            <w:vAlign w:val="center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требования к проектированию и строительству опасных производственных объектов морского нефтегазового комплекса.</w:t>
            </w:r>
          </w:p>
        </w:tc>
      </w:tr>
    </w:tbl>
    <w:p w:rsidR="005C5F87" w:rsidRPr="00E222A0" w:rsidRDefault="005C5F87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5C5F87" w:rsidRPr="00E222A0" w:rsidRDefault="005C5F87" w:rsidP="0081317A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5.2.13.4. Строительство скважин</w:t>
      </w:r>
    </w:p>
    <w:p w:rsidR="005C5F87" w:rsidRPr="00E222A0" w:rsidRDefault="005C5F87" w:rsidP="00E222A0">
      <w:pPr>
        <w:jc w:val="left"/>
        <w:rPr>
          <w:sz w:val="24"/>
          <w:szCs w:val="24"/>
        </w:rPr>
      </w:pPr>
    </w:p>
    <w:tbl>
      <w:tblPr>
        <w:tblW w:w="9294" w:type="dxa"/>
        <w:tblInd w:w="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35"/>
        <w:gridCol w:w="8359"/>
      </w:tblGrid>
      <w:tr w:rsidR="005C5F87" w:rsidRPr="0081317A" w:rsidTr="00A52E00">
        <w:tc>
          <w:tcPr>
            <w:tcW w:w="935" w:type="dxa"/>
            <w:vAlign w:val="center"/>
          </w:tcPr>
          <w:p w:rsidR="005C5F87" w:rsidRPr="0081317A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359" w:type="dxa"/>
            <w:vAlign w:val="center"/>
          </w:tcPr>
          <w:p w:rsidR="005C5F87" w:rsidRPr="0081317A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Основные признаки опасных производственных объектов применительно к строительству скважин.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Какие показатели являются основанием для разработки рабочего проекта на бурение группы скважин?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Характеристики взрывоопасных зон у устья скважины при её строительстве.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Основные требования к проектированию строительства скважин.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Требуется ли разработка раздела «Мероприятия по ИТМ ГО и ЧС» в составе проектной документации на строительство, реконструкцию скважин?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Можно ли использовать рабочий проект на строительство скважин при увеличении плотности промывочной жидкости более чем на 0,3 г/см?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Какими основными документами следует руководствоваться при разработке проектной документации на строительство одиночных и кустовых эксплуатационных, разведочных, поисковых параметрических скважин на нефть и газ?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Какие основные решения должен содержать рабочий проект на строительство горизонтальных скважин?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9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Какие требования предъявляются к общей проектной высоте подъема тампонажного раствора за обсадными колоннами?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10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Какая должна быть длина линий сбросов на факелы от блоков глушения и дросселирования?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Дополнительные требования по строительству скважин в зонах развития многолетнемёрзлых пород.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Содержание требований в проектной документации по предупреждению газонефтеводопроявлений и открытых фонтанов при строительстве скважин.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Какие требования предъявляются к буровым установкам в зависимости от грузоподъемности?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sz w:val="24"/>
                <w:szCs w:val="24"/>
              </w:rPr>
            </w:pPr>
            <w:r w:rsidRPr="0081317A">
              <w:rPr>
                <w:sz w:val="24"/>
                <w:szCs w:val="24"/>
              </w:rPr>
              <w:t>Какие критерии положены в основу проектных требований по установке и обязательному применению верхнего силового привода буровых установок при строительстве скважин?</w:t>
            </w:r>
          </w:p>
        </w:tc>
      </w:tr>
      <w:tr w:rsidR="0081317A" w:rsidRPr="0081317A" w:rsidTr="00A52E00">
        <w:tc>
          <w:tcPr>
            <w:tcW w:w="935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Какие показатели являются основанием для разработки рабочего проекта на бурение группы скважин?</w:t>
            </w:r>
          </w:p>
        </w:tc>
      </w:tr>
    </w:tbl>
    <w:p w:rsidR="005C5F87" w:rsidRPr="00E222A0" w:rsidRDefault="005C5F87" w:rsidP="00E222A0">
      <w:pPr>
        <w:jc w:val="left"/>
        <w:rPr>
          <w:sz w:val="24"/>
          <w:szCs w:val="24"/>
        </w:rPr>
      </w:pPr>
    </w:p>
    <w:p w:rsidR="005C5F87" w:rsidRPr="00E222A0" w:rsidRDefault="005C5F87" w:rsidP="0081317A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5.2.13.5. Строительство магистральных и промысловых трубопроводов</w:t>
      </w:r>
    </w:p>
    <w:p w:rsidR="005C5F87" w:rsidRPr="00E222A0" w:rsidRDefault="005C5F87" w:rsidP="00E222A0">
      <w:pPr>
        <w:jc w:val="left"/>
        <w:rPr>
          <w:sz w:val="24"/>
          <w:szCs w:val="24"/>
        </w:rPr>
      </w:pPr>
    </w:p>
    <w:tbl>
      <w:tblPr>
        <w:tblW w:w="9294" w:type="dxa"/>
        <w:tblInd w:w="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35"/>
        <w:gridCol w:w="8359"/>
      </w:tblGrid>
      <w:tr w:rsidR="005C5F87" w:rsidRPr="00E222A0" w:rsidTr="00A52E00">
        <w:tc>
          <w:tcPr>
            <w:tcW w:w="935" w:type="dxa"/>
          </w:tcPr>
          <w:p w:rsidR="005C5F87" w:rsidRPr="00E222A0" w:rsidRDefault="005C5F87" w:rsidP="00E222A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359" w:type="dxa"/>
          </w:tcPr>
          <w:p w:rsidR="005C5F87" w:rsidRPr="00E222A0" w:rsidRDefault="005C5F87" w:rsidP="00E222A0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Классификация и категории магистральных трубопроводов.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каких случаях предусматривается прокладка резервной нитки магистрального трубопровода при пересечении водных преград?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требования предъявляются к прокладке магистральных трубопроводов в районе вечномёрзлых грунтов?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требования к выбору трассы магистральных трубопроводов.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Каковы основные характеристики труб, применяемых для строительства магистральных трубопроводов?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требования предъявляются к прокладке магистральных трубопроводов в сейсмических районах?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Конструктивные требования к магистральным трубопроводам.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существуют способы проведения испытаний магистральных газонефтепроводов?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9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виды электрохимзащиты применяются при подземной прокладке магистральных трубопроводов?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10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следует соблюдать условия прокладки магистральных трубопроводов под автомобильными и железными дорогами?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 каких случаях применяется усиленный тип защитных покрытий от коррозии в магистральных трубопроводах различного назначения?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Природоохранные мероприятия при строительстве магистральных трубопроводов.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Какая должна быть нормативная глубина залегания магистральных трубопроводов при пересечении с железными дорогами?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требования предъявляются к размещению запорной и другой арматуры на магистральных трубопроводах?</w:t>
            </w:r>
          </w:p>
        </w:tc>
      </w:tr>
      <w:tr w:rsidR="0081317A" w:rsidRPr="00E222A0" w:rsidTr="00A52E00">
        <w:tc>
          <w:tcPr>
            <w:tcW w:w="935" w:type="dxa"/>
            <w:vAlign w:val="center"/>
          </w:tcPr>
          <w:p w:rsidR="0081317A" w:rsidRPr="00E222A0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359" w:type="dxa"/>
          </w:tcPr>
          <w:p w:rsidR="0081317A" w:rsidRPr="00E222A0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Классификация и категории магистральных трубопроводов.</w:t>
            </w:r>
          </w:p>
        </w:tc>
      </w:tr>
    </w:tbl>
    <w:p w:rsidR="005C5F87" w:rsidRPr="00E222A0" w:rsidRDefault="005C5F87" w:rsidP="00E222A0">
      <w:pPr>
        <w:jc w:val="left"/>
        <w:rPr>
          <w:sz w:val="24"/>
          <w:szCs w:val="24"/>
        </w:rPr>
      </w:pPr>
    </w:p>
    <w:p w:rsidR="005C5F87" w:rsidRPr="00E222A0" w:rsidRDefault="005C5F87" w:rsidP="0081317A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5.2.13.6 Объекты использования атомной энергии</w:t>
      </w:r>
    </w:p>
    <w:p w:rsidR="005C5F87" w:rsidRPr="00E222A0" w:rsidRDefault="005C5F87" w:rsidP="00E222A0">
      <w:pPr>
        <w:jc w:val="left"/>
        <w:rPr>
          <w:sz w:val="24"/>
          <w:szCs w:val="24"/>
        </w:rPr>
      </w:pPr>
    </w:p>
    <w:tbl>
      <w:tblPr>
        <w:tblW w:w="9294" w:type="dxa"/>
        <w:tblInd w:w="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94"/>
        <w:gridCol w:w="8200"/>
      </w:tblGrid>
      <w:tr w:rsidR="005C5F87" w:rsidRPr="0081317A" w:rsidTr="00A52E00">
        <w:tc>
          <w:tcPr>
            <w:tcW w:w="1094" w:type="dxa"/>
            <w:vAlign w:val="center"/>
          </w:tcPr>
          <w:p w:rsidR="005C5F87" w:rsidRPr="0081317A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200" w:type="dxa"/>
            <w:vAlign w:val="center"/>
          </w:tcPr>
          <w:p w:rsidR="005C5F87" w:rsidRPr="0081317A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Объекты применения Федерального закона от 21.11.1995 № 170-ФЗ «Об использовании атомной энергии».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070056">
            <w:pPr>
              <w:ind w:left="64" w:firstLine="0"/>
              <w:jc w:val="both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В чем заключаются основные требования к безопасности намечаемых к размещению и сооружению ядерных установок, радиационных источников и пунктов хранения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5C0C5C">
              <w:rPr>
                <w:w w:val="100"/>
                <w:sz w:val="24"/>
                <w:szCs w:val="24"/>
              </w:rPr>
              <w:t>(Федеральный закон от 21.11.1995 № 170-ФЗ).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A5577C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Основные принципы безопасности, реализуемые при проектировании АС и их систем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5C0C5C">
              <w:rPr>
                <w:w w:val="100"/>
                <w:sz w:val="24"/>
                <w:szCs w:val="24"/>
              </w:rPr>
              <w:t>(НП-001-97 (ПНАЭ Г-01-011-97) «Общие положения обеспечения безопасности атомных станций ОПБ-88/97»).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A5577C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Требования к системам хранения ядерного топлива и радиоактивных отходов на а</w:t>
            </w:r>
            <w:r>
              <w:rPr>
                <w:w w:val="100"/>
                <w:sz w:val="24"/>
                <w:szCs w:val="24"/>
              </w:rPr>
              <w:t>томных станциях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5C0C5C">
              <w:rPr>
                <w:w w:val="100"/>
                <w:sz w:val="24"/>
                <w:szCs w:val="24"/>
              </w:rPr>
              <w:t>(НП-001-97 (ПНАЭ Г-01-011-97) «Общие положения обеспечения безопасн</w:t>
            </w:r>
            <w:r w:rsidR="00070056">
              <w:rPr>
                <w:w w:val="100"/>
                <w:sz w:val="24"/>
                <w:szCs w:val="24"/>
              </w:rPr>
              <w:t>ости атомных станций</w:t>
            </w:r>
            <w:r w:rsidR="00070056" w:rsidRPr="005C0C5C">
              <w:rPr>
                <w:w w:val="100"/>
                <w:sz w:val="24"/>
                <w:szCs w:val="24"/>
              </w:rPr>
              <w:t xml:space="preserve"> ОПБ-88/97»).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070056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Требования к радиационному контролю при проектировании и эксплуатации атомных станций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5C0C5C">
              <w:rPr>
                <w:w w:val="100"/>
                <w:sz w:val="24"/>
                <w:szCs w:val="24"/>
              </w:rPr>
              <w:t>(СанПиН 2.6.1.24-03 «Санитарные правила проектирования и эксплуатации атомных станций» (СП АС-03)).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A5577C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Классификация систем и элементов объектов ядерного топливного цикла по назначению, по влиянию на безопасность, по характеру выполняемых ими функций безопасности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5C0C5C">
              <w:rPr>
                <w:w w:val="100"/>
                <w:sz w:val="24"/>
                <w:szCs w:val="24"/>
              </w:rPr>
              <w:t>(НП-016-05 «Общие положения обеспечения безопасности объектов ядерного топливного цикла»).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A5577C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Классификация элементов объектов ядерного топливного цикла по их влиянию на безопасность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5C0C5C">
              <w:rPr>
                <w:w w:val="100"/>
                <w:sz w:val="24"/>
                <w:szCs w:val="24"/>
              </w:rPr>
              <w:t>(НП-016-05 «Общие положения обеспечения безопасности объектов ядерного топливного цикла»).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A5577C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Классификация радиационных объектов по потенциальной радиационной опа</w:t>
            </w:r>
            <w:r>
              <w:rPr>
                <w:w w:val="100"/>
                <w:sz w:val="24"/>
                <w:szCs w:val="24"/>
              </w:rPr>
              <w:t>сности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5C0C5C">
              <w:rPr>
                <w:w w:val="100"/>
                <w:sz w:val="24"/>
                <w:szCs w:val="24"/>
              </w:rPr>
              <w:t>(СП 2.6.1.2612-10 «Основные санитарные правила обеспечения радиационной безопасности (ОСПОРБ 99/2010)).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9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070056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Классификация радиационных источников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5C0C5C">
              <w:rPr>
                <w:w w:val="100"/>
                <w:sz w:val="24"/>
                <w:szCs w:val="24"/>
              </w:rPr>
              <w:t>(НП-038-11 «Общие положения обеспечения безопасности радиационных источников»).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10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A5577C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Классификация радиоактивных отходов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5C0C5C">
              <w:rPr>
                <w:w w:val="100"/>
                <w:sz w:val="24"/>
                <w:szCs w:val="24"/>
              </w:rPr>
              <w:t>(Федеральный закон от 11.07.2011 № 190-ФЗ «Об обращении с радиоактивными отходами и о внесении изменений в отдельные законодательные акты Российской Федерации»).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A5577C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Требования к захоронению радиоактивных отходов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5C0C5C">
              <w:rPr>
                <w:w w:val="100"/>
                <w:sz w:val="24"/>
                <w:szCs w:val="24"/>
              </w:rPr>
              <w:t>(Федеральный закон от 11.07.2011 № 190-ФЗ «Об обращении с радиоактивными отходами и о внесении изменений в отдельные законодательные акты Российской Федерации»).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070056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Что такое санитарно-защитная зона и зона наблюдения, для чего она устанавливается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070056">
              <w:rPr>
                <w:w w:val="100"/>
                <w:sz w:val="24"/>
                <w:szCs w:val="24"/>
              </w:rPr>
              <w:t>(Федеральный закон от 21.11.1995 № 170-ФЗ «Об использовании атомной энергии»)</w:t>
            </w:r>
            <w:r w:rsidR="00070056">
              <w:rPr>
                <w:w w:val="100"/>
                <w:sz w:val="24"/>
                <w:szCs w:val="24"/>
              </w:rPr>
              <w:t>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070056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Основные принципы обеспечения радиационной безопасности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5C0C5C">
              <w:rPr>
                <w:w w:val="100"/>
                <w:sz w:val="24"/>
                <w:szCs w:val="24"/>
              </w:rPr>
              <w:t>(Федеральны</w:t>
            </w:r>
            <w:r w:rsidR="00070056">
              <w:rPr>
                <w:w w:val="100"/>
                <w:sz w:val="24"/>
                <w:szCs w:val="24"/>
              </w:rPr>
              <w:t xml:space="preserve">й закон от 09.01.1996 </w:t>
            </w:r>
            <w:r w:rsidR="00070056" w:rsidRPr="005C0C5C">
              <w:rPr>
                <w:w w:val="100"/>
                <w:sz w:val="24"/>
                <w:szCs w:val="24"/>
              </w:rPr>
              <w:t>№ 3-ФЗ «О радиационной безопас</w:t>
            </w:r>
            <w:r w:rsidR="00070056">
              <w:rPr>
                <w:w w:val="100"/>
                <w:sz w:val="24"/>
                <w:szCs w:val="24"/>
              </w:rPr>
              <w:t xml:space="preserve">ности населения»     </w:t>
            </w:r>
            <w:r w:rsidR="00070056" w:rsidRPr="005C0C5C">
              <w:rPr>
                <w:w w:val="100"/>
                <w:sz w:val="24"/>
                <w:szCs w:val="24"/>
              </w:rPr>
              <w:t xml:space="preserve">    СанПиН 2.6.1.2523-09 «Н</w:t>
            </w:r>
            <w:r w:rsidR="00070056">
              <w:rPr>
                <w:w w:val="100"/>
                <w:sz w:val="24"/>
                <w:szCs w:val="24"/>
              </w:rPr>
              <w:t xml:space="preserve">ормы радиационной безопасности </w:t>
            </w:r>
            <w:r w:rsidR="00070056" w:rsidRPr="005C0C5C">
              <w:rPr>
                <w:w w:val="100"/>
                <w:sz w:val="24"/>
                <w:szCs w:val="24"/>
              </w:rPr>
              <w:t>НРБ-99/2009»)</w:t>
            </w:r>
            <w:r w:rsidR="00070056">
              <w:rPr>
                <w:w w:val="100"/>
                <w:sz w:val="24"/>
                <w:szCs w:val="24"/>
              </w:rPr>
              <w:t>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070056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Пути обеспечения радиационной безопасности на радиационном объекте и вокруг него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5C0C5C">
              <w:rPr>
                <w:w w:val="100"/>
                <w:sz w:val="24"/>
                <w:szCs w:val="24"/>
              </w:rPr>
              <w:t>(СП 2.6.1.2612-10 «Основные санитарные правила обеспечения радиационной безопасности (ОСПОРБ 99/2010)).</w:t>
            </w:r>
          </w:p>
        </w:tc>
      </w:tr>
      <w:tr w:rsidR="0081317A" w:rsidRPr="0081317A" w:rsidTr="00A52E00">
        <w:tc>
          <w:tcPr>
            <w:tcW w:w="1094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00" w:type="dxa"/>
            <w:vAlign w:val="center"/>
          </w:tcPr>
          <w:p w:rsidR="0081317A" w:rsidRPr="0081317A" w:rsidRDefault="0081317A" w:rsidP="00070056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Пути обеспечения радиационной безопасности персонала и населения</w:t>
            </w:r>
            <w:r w:rsidR="00070056">
              <w:rPr>
                <w:w w:val="100"/>
                <w:sz w:val="24"/>
                <w:szCs w:val="24"/>
              </w:rPr>
              <w:t xml:space="preserve"> </w:t>
            </w:r>
            <w:r w:rsidR="00070056" w:rsidRPr="005C0C5C">
              <w:rPr>
                <w:w w:val="100"/>
                <w:sz w:val="24"/>
                <w:szCs w:val="24"/>
              </w:rPr>
              <w:t>(СП 2.6.1.2612-10 «Основные санитарные правила обеспечения радиационной безопасности (ОСПОРБ 99/2010))</w:t>
            </w:r>
            <w:r w:rsidR="00070056">
              <w:rPr>
                <w:w w:val="100"/>
                <w:sz w:val="24"/>
                <w:szCs w:val="24"/>
              </w:rPr>
              <w:t>.</w:t>
            </w:r>
          </w:p>
        </w:tc>
      </w:tr>
    </w:tbl>
    <w:p w:rsidR="005C5F87" w:rsidRPr="00E222A0" w:rsidRDefault="005C5F87" w:rsidP="00E222A0">
      <w:pPr>
        <w:jc w:val="left"/>
        <w:rPr>
          <w:sz w:val="24"/>
          <w:szCs w:val="24"/>
        </w:rPr>
      </w:pPr>
    </w:p>
    <w:p w:rsidR="005C5F87" w:rsidRPr="00E222A0" w:rsidRDefault="005C5F87" w:rsidP="0081317A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5.2.13.7 Тепловые электростанции</w:t>
      </w:r>
    </w:p>
    <w:p w:rsidR="005C5F87" w:rsidRPr="00E222A0" w:rsidRDefault="005C5F87" w:rsidP="00E222A0">
      <w:pPr>
        <w:jc w:val="left"/>
        <w:rPr>
          <w:sz w:val="24"/>
          <w:szCs w:val="24"/>
        </w:rPr>
      </w:pPr>
    </w:p>
    <w:tbl>
      <w:tblPr>
        <w:tblW w:w="9294" w:type="dxa"/>
        <w:tblInd w:w="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72"/>
        <w:gridCol w:w="8222"/>
      </w:tblGrid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№ вопроса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Что является основной задачей при эксплуатации электростанций, котельных, электрических и тепловых сетей?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Какими основными нормативными документами следует пользоваться при проведении экспертизы проектной документации тепловых электростанций и котельных?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Каким документом регламентированы правила по определению санитарно-защитной зоны тепловых электростанций и котельных?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Область применения требований ВНТП-81 «Нормы технологического проектирования электрических станций»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Какими основными правилами промышленной безопасности необходимо пользоваться при проведении экспертизы проектной документации тепловых электростанций и котельных?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6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Какой нормативной документ устанавливает обязательные требования, которые должны выполняться при проектировании, строительстве и эксплуатации ТЭС и котельных, с целью защиты от шума?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7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В соответствии с каким документом необходимо определять категории помещений тепловых электростанций и котельных по взрывопожарной и пожарной опасности?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8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Дать определение понятиям «установленная» и «располагаемая» мощность электроустановки (ГОСТ 19431-84 «Энергетика и электрификация. Термины и определения»)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9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Классификация потребителей теплоты по надежности теплоснабжения (СП 124.13330.2012 «Тепловые сети. Актуализированная редакция СНиП 41-02-2003»)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10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Какой в соответствии с ВНТП-81 должна быть емкость мазутохранилища (без учета госрезерва) для электростанций, у которых мазут является основным, резервным или аварийным топливом?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11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Область применения требований актуализированной редакции СП 90.13330.2012 СНиП II-58-75 «Электростанции тепловые»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12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Сколько трубопроводов должно быть предусмотрено для подачи жидкого топлива на котельную в соответствии с СП 89.13330.2012 СНиП II-35-76 «Котельные установки»?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13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Область применения актуализированной редакции СП 89.13330.2012 СНиП II-35-76 «Котельные установки»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14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Какие в соответствии с СП 90.13330.2012 «Электростанции тепловые» предусматриваются системы внешнего золошлакоудаления на ТЭС?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15</w:t>
            </w:r>
            <w:r w:rsidR="00822D44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На какое время в соответствии с ВНТП-81 рассчитывается суммарный запас воды в баках основных деаэраторов?</w:t>
            </w:r>
          </w:p>
        </w:tc>
      </w:tr>
    </w:tbl>
    <w:p w:rsidR="0081317A" w:rsidRDefault="0081317A" w:rsidP="00E222A0">
      <w:pPr>
        <w:jc w:val="left"/>
        <w:rPr>
          <w:b/>
          <w:w w:val="100"/>
          <w:sz w:val="24"/>
          <w:szCs w:val="24"/>
        </w:rPr>
      </w:pPr>
    </w:p>
    <w:p w:rsidR="005C5F87" w:rsidRPr="00E222A0" w:rsidRDefault="005C5F87" w:rsidP="00E222A0">
      <w:pPr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5.2.14.1. Объекты космической инфраструктуры</w:t>
      </w:r>
    </w:p>
    <w:p w:rsidR="005C5F87" w:rsidRPr="00E222A0" w:rsidRDefault="005C5F87" w:rsidP="00E222A0">
      <w:pPr>
        <w:jc w:val="left"/>
        <w:rPr>
          <w:w w:val="100"/>
          <w:sz w:val="24"/>
          <w:szCs w:val="24"/>
        </w:rPr>
      </w:pPr>
    </w:p>
    <w:tbl>
      <w:tblPr>
        <w:tblStyle w:val="100"/>
        <w:tblW w:w="9294" w:type="dxa"/>
        <w:tblInd w:w="624" w:type="dxa"/>
        <w:tblLayout w:type="fixed"/>
        <w:tblLook w:val="04A0" w:firstRow="1" w:lastRow="0" w:firstColumn="1" w:lastColumn="0" w:noHBand="0" w:noVBand="1"/>
      </w:tblPr>
      <w:tblGrid>
        <w:gridCol w:w="1072"/>
        <w:gridCol w:w="8222"/>
      </w:tblGrid>
      <w:tr w:rsidR="005C5F87" w:rsidRPr="00E222A0" w:rsidTr="00A5577C">
        <w:trPr>
          <w:tblHeader/>
        </w:trPr>
        <w:tc>
          <w:tcPr>
            <w:tcW w:w="1072" w:type="dxa"/>
            <w:vAlign w:val="center"/>
          </w:tcPr>
          <w:p w:rsidR="005C5F87" w:rsidRPr="0081317A" w:rsidRDefault="005C5F87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E222A0">
              <w:rPr>
                <w:w w:val="100"/>
                <w:sz w:val="24"/>
                <w:szCs w:val="24"/>
                <w:lang w:eastAsia="ru-RU"/>
              </w:rPr>
              <w:t>№</w:t>
            </w:r>
            <w:r w:rsidR="0081317A">
              <w:rPr>
                <w:w w:val="100"/>
                <w:sz w:val="24"/>
                <w:szCs w:val="24"/>
                <w:lang w:eastAsia="ru-RU"/>
              </w:rPr>
              <w:t xml:space="preserve"> </w:t>
            </w:r>
            <w:r w:rsidR="0081317A">
              <w:rPr>
                <w:w w:val="100"/>
                <w:sz w:val="24"/>
                <w:szCs w:val="24"/>
              </w:rPr>
              <w:t>вопрос</w:t>
            </w:r>
            <w:r w:rsidRPr="00E222A0">
              <w:rPr>
                <w:w w:val="100"/>
                <w:sz w:val="24"/>
                <w:szCs w:val="24"/>
              </w:rPr>
              <w:t>а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E222A0">
              <w:rPr>
                <w:bCs/>
                <w:w w:val="100"/>
                <w:sz w:val="24"/>
                <w:szCs w:val="24"/>
                <w:lang w:eastAsia="ru-RU"/>
              </w:rPr>
              <w:t>Вопрос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1</w:t>
            </w:r>
            <w:r w:rsidR="00822D44">
              <w:rPr>
                <w:rFonts w:eastAsia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Что относится к объектам космической инфраструктуры?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E222A0">
              <w:rPr>
                <w:w w:val="100"/>
                <w:sz w:val="24"/>
                <w:szCs w:val="24"/>
                <w:lang w:eastAsia="ru-RU"/>
              </w:rPr>
              <w:t>2</w:t>
            </w:r>
            <w:r w:rsidR="00822D44">
              <w:rPr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Нормативный документ, регламентирующий проектирование наземных космических объектов.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3</w:t>
            </w:r>
            <w:r w:rsidR="00822D44">
              <w:rPr>
                <w:rFonts w:eastAsia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Назначение технического комплекса. Основные объекты технического комплекса.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4</w:t>
            </w:r>
            <w:r w:rsidR="00822D44">
              <w:rPr>
                <w:rFonts w:eastAsia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Что включает в себя космическая деятельность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5</w:t>
            </w:r>
            <w:r w:rsidR="00822D44">
              <w:rPr>
                <w:rFonts w:eastAsia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Основные зоны космодрома.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6</w:t>
            </w:r>
            <w:r w:rsidR="00822D44">
              <w:rPr>
                <w:rFonts w:eastAsia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Назначение стартового комплекса. Основные объекты стартового комплекса.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E222A0">
              <w:rPr>
                <w:w w:val="100"/>
                <w:sz w:val="24"/>
                <w:szCs w:val="24"/>
                <w:lang w:eastAsia="ru-RU"/>
              </w:rPr>
              <w:t>7</w:t>
            </w:r>
            <w:r w:rsidR="00822D44">
              <w:rPr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E222A0">
              <w:rPr>
                <w:w w:val="100"/>
                <w:sz w:val="24"/>
                <w:szCs w:val="24"/>
                <w:lang w:eastAsia="ru-RU"/>
              </w:rPr>
              <w:t>Какие объекты относятся к объектам обороны и безопасности?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E222A0">
              <w:rPr>
                <w:w w:val="100"/>
                <w:sz w:val="24"/>
                <w:szCs w:val="24"/>
                <w:lang w:eastAsia="ru-RU"/>
              </w:rPr>
              <w:t>8</w:t>
            </w:r>
            <w:r w:rsidR="00822D44">
              <w:rPr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E222A0">
              <w:rPr>
                <w:w w:val="100"/>
                <w:sz w:val="24"/>
                <w:szCs w:val="24"/>
                <w:lang w:eastAsia="ru-RU"/>
              </w:rPr>
              <w:t>Проведение государственной экспертизы проектной документации на строительство (реконструкцию) каких объектов обороны и безопасности относится к полномочиям ФАУ «Главгосэкспертиза России»?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E222A0">
              <w:rPr>
                <w:w w:val="100"/>
                <w:sz w:val="24"/>
                <w:szCs w:val="24"/>
                <w:lang w:eastAsia="ru-RU"/>
              </w:rPr>
              <w:t>9</w:t>
            </w:r>
            <w:r w:rsidR="00822D44">
              <w:rPr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Что является производственным объектом?</w:t>
            </w:r>
          </w:p>
        </w:tc>
      </w:tr>
      <w:tr w:rsidR="005C5F87" w:rsidRPr="00E222A0" w:rsidTr="00A5577C">
        <w:trPr>
          <w:trHeight w:val="684"/>
        </w:trPr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:rsidR="005C5F87" w:rsidRPr="00E222A0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E222A0">
              <w:rPr>
                <w:bCs/>
                <w:w w:val="100"/>
                <w:sz w:val="24"/>
                <w:szCs w:val="24"/>
                <w:lang w:eastAsia="ru-RU"/>
              </w:rPr>
              <w:t>10</w:t>
            </w:r>
            <w:r w:rsidR="00822D44">
              <w:rPr>
                <w:bCs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5C5F87" w:rsidRPr="00E222A0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bCs/>
                <w:w w:val="100"/>
                <w:sz w:val="24"/>
                <w:szCs w:val="24"/>
                <w:lang w:eastAsia="ru-RU"/>
              </w:rPr>
              <w:t>В каких отраслях промышленности для производства продукции необходима организация чистых помещений, предназначенных для поддержания чистоты воздуха в определённых пределах в зависимости от требования процессов, чувствительных к загрязнениям?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E222A0">
              <w:rPr>
                <w:w w:val="100"/>
                <w:sz w:val="24"/>
                <w:szCs w:val="24"/>
                <w:lang w:eastAsia="ru-RU"/>
              </w:rPr>
              <w:t>11</w:t>
            </w:r>
            <w:r w:rsidR="00822D44">
              <w:rPr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E222A0">
              <w:rPr>
                <w:w w:val="100"/>
                <w:sz w:val="24"/>
                <w:szCs w:val="24"/>
                <w:lang w:eastAsia="ru-RU"/>
              </w:rPr>
              <w:t>Что следует предусматривать в схеме планировочной организации земельного участка расширяемого и реконструируемого объекта?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12</w:t>
            </w:r>
            <w:r w:rsidR="00822D44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bCs/>
                <w:color w:val="000000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Что является определяющим в выборе номенклатуры технологического оборудования производственных участков?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81"/>
              </w:tabs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13</w:t>
            </w:r>
            <w:r w:rsidR="00822D44">
              <w:rPr>
                <w:rFonts w:eastAsia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shd w:val="clear" w:color="auto" w:fill="FFFFFF"/>
              <w:tabs>
                <w:tab w:val="left" w:pos="581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Что относится к объектам двойного назначения»?</w:t>
            </w:r>
          </w:p>
        </w:tc>
      </w:tr>
      <w:tr w:rsidR="005C5F87" w:rsidRPr="00E222A0" w:rsidTr="00A5577C">
        <w:trPr>
          <w:trHeight w:val="310"/>
        </w:trPr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:rsidR="005C5F87" w:rsidRPr="00E222A0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14</w:t>
            </w:r>
            <w:r w:rsidR="00822D44">
              <w:rPr>
                <w:rFonts w:eastAsia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5C5F87" w:rsidRPr="00E222A0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w w:val="100"/>
                <w:sz w:val="24"/>
                <w:szCs w:val="24"/>
                <w:lang w:eastAsia="ru-RU"/>
              </w:rPr>
              <w:t>Для чего предназначены чистые помещения производственных участков?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15</w:t>
            </w:r>
            <w:r w:rsidR="00822D44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E222A0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Что является определяющим в расчете потребного количества основного технологического оборудования и численности основных производственных рабочих?</w:t>
            </w:r>
          </w:p>
        </w:tc>
      </w:tr>
    </w:tbl>
    <w:p w:rsidR="0084651A" w:rsidRDefault="0084651A" w:rsidP="00E222A0">
      <w:pPr>
        <w:jc w:val="left"/>
        <w:rPr>
          <w:sz w:val="24"/>
          <w:szCs w:val="24"/>
        </w:rPr>
      </w:pPr>
    </w:p>
    <w:p w:rsidR="005C5F87" w:rsidRPr="00E222A0" w:rsidRDefault="005C5F87" w:rsidP="00E222A0">
      <w:pPr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5.2.14.2. Объекты оборонной промышленности</w:t>
      </w:r>
    </w:p>
    <w:p w:rsidR="005C5F87" w:rsidRPr="00E222A0" w:rsidRDefault="005C5F87" w:rsidP="00E222A0">
      <w:pPr>
        <w:jc w:val="left"/>
        <w:rPr>
          <w:w w:val="100"/>
          <w:sz w:val="24"/>
          <w:szCs w:val="24"/>
        </w:rPr>
      </w:pPr>
    </w:p>
    <w:tbl>
      <w:tblPr>
        <w:tblStyle w:val="110"/>
        <w:tblW w:w="9294" w:type="dxa"/>
        <w:tblInd w:w="624" w:type="dxa"/>
        <w:tblLayout w:type="fixed"/>
        <w:tblLook w:val="04A0" w:firstRow="1" w:lastRow="0" w:firstColumn="1" w:lastColumn="0" w:noHBand="0" w:noVBand="1"/>
      </w:tblPr>
      <w:tblGrid>
        <w:gridCol w:w="1072"/>
        <w:gridCol w:w="8222"/>
      </w:tblGrid>
      <w:tr w:rsidR="005C5F87" w:rsidRPr="0081317A" w:rsidTr="00A5577C">
        <w:trPr>
          <w:tblHeader/>
        </w:trPr>
        <w:tc>
          <w:tcPr>
            <w:tcW w:w="1072" w:type="dxa"/>
            <w:vAlign w:val="center"/>
          </w:tcPr>
          <w:p w:rsidR="005C5F87" w:rsidRPr="0081317A" w:rsidRDefault="005C5F87" w:rsidP="00334AE1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№</w:t>
            </w:r>
          </w:p>
          <w:p w:rsidR="005C5F87" w:rsidRPr="0081317A" w:rsidRDefault="005C5F87" w:rsidP="00334AE1">
            <w:pPr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</w:rPr>
              <w:t>вопроса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Вопрос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  <w:lang w:eastAsia="ru-RU"/>
              </w:rPr>
              <w:t>1</w:t>
            </w:r>
            <w:r w:rsidR="00822D44">
              <w:rPr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  <w:lang w:eastAsia="ru-RU"/>
              </w:rPr>
              <w:t>Какие объекты относятся к объектам обороны и безопасности?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  <w:lang w:eastAsia="ru-RU"/>
              </w:rPr>
              <w:t>Проведение государственной экспертизы проектной документации на строительство (реконструкцию) каких объектов обороны и безопасности относится к полномочиям ФАУ «Главгосэкспертиза России»?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  <w:lang w:eastAsia="ru-RU"/>
              </w:rPr>
              <w:t>3</w:t>
            </w:r>
            <w:r w:rsidR="00822D44">
              <w:rPr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shd w:val="clear" w:color="auto" w:fill="FFFFFF"/>
              <w:tabs>
                <w:tab w:val="left" w:pos="595"/>
              </w:tabs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w w:val="100"/>
                <w:sz w:val="24"/>
                <w:szCs w:val="24"/>
                <w:lang w:eastAsia="ru-RU"/>
              </w:rPr>
              <w:t>Что является производственным объектом?</w:t>
            </w:r>
          </w:p>
        </w:tc>
      </w:tr>
      <w:tr w:rsidR="005C5F87" w:rsidRPr="0081317A" w:rsidTr="00A5577C">
        <w:trPr>
          <w:trHeight w:val="684"/>
        </w:trPr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4</w:t>
            </w:r>
            <w:r w:rsidR="00822D44">
              <w:rPr>
                <w:bCs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В каких отраслях промышленности для производства продукции необходима организация чистых помещений, предназначенных для поддержания чистоты воздуха в определённых пределах в зависимости от требования процессов, чувствительных к загрязнениям?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5</w:t>
            </w:r>
            <w:r w:rsidR="00822D44">
              <w:rPr>
                <w:bCs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Какие нормативные документы регламентируют разработку технологической части цехов и участков предприятий, ориентированных на выпуск продукции оборонного назначения, в том числе расчеты потребности в основном технологическом оборудовании, в работающих?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  <w:lang w:eastAsia="ru-RU"/>
              </w:rPr>
              <w:t>6</w:t>
            </w:r>
            <w:r w:rsidR="00822D44">
              <w:rPr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  <w:lang w:eastAsia="ru-RU"/>
              </w:rPr>
              <w:t>Где не допускается размещение производственных объектов и их групп?</w:t>
            </w:r>
          </w:p>
        </w:tc>
      </w:tr>
      <w:tr w:rsidR="005C5F87" w:rsidRPr="0081317A" w:rsidTr="00A5577C">
        <w:trPr>
          <w:trHeight w:val="684"/>
        </w:trPr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7</w:t>
            </w:r>
            <w:r w:rsidR="00822D44">
              <w:rPr>
                <w:bCs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Какой документ устанавливает классы чистоты воздуха по концентрации взвешенных частиц в чистых помещениях и чистых зонах?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8</w:t>
            </w:r>
            <w:r w:rsidR="00822D44">
              <w:rPr>
                <w:bCs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Какими нормативными документами необходимо руководствоваться при экспертизе проектной документации по объектам строительства предприятий машиностроения, приборостроения, металлообработки в состав, которых входят окрасочные цехи.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  <w:lang w:eastAsia="ru-RU"/>
              </w:rPr>
              <w:t>9</w:t>
            </w:r>
            <w:r w:rsidR="00822D44">
              <w:rPr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  <w:lang w:eastAsia="ru-RU"/>
              </w:rPr>
              <w:t>Основные принципы размещения производственных объектов с источниками загрязнения атмосферного воздуха по отношению к жилой зоне?</w:t>
            </w:r>
          </w:p>
        </w:tc>
      </w:tr>
      <w:tr w:rsidR="005C5F87" w:rsidRPr="0081317A" w:rsidTr="00A5577C">
        <w:trPr>
          <w:trHeight w:val="684"/>
        </w:trPr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10</w:t>
            </w:r>
            <w:r w:rsidR="00822D44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w w:val="100"/>
                <w:sz w:val="24"/>
                <w:szCs w:val="24"/>
                <w:lang w:eastAsia="ru-RU"/>
              </w:rPr>
              <w:t>Определение понятий:</w:t>
            </w:r>
          </w:p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w w:val="100"/>
                <w:sz w:val="24"/>
                <w:szCs w:val="24"/>
                <w:lang w:eastAsia="ru-RU"/>
              </w:rPr>
              <w:t>- чистое помещение;</w:t>
            </w:r>
          </w:p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w w:val="100"/>
                <w:sz w:val="24"/>
                <w:szCs w:val="24"/>
                <w:lang w:eastAsia="ru-RU"/>
              </w:rPr>
              <w:t>- чистая зона;</w:t>
            </w:r>
          </w:p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w w:val="100"/>
                <w:sz w:val="24"/>
                <w:szCs w:val="24"/>
                <w:lang w:eastAsia="ru-RU"/>
              </w:rPr>
              <w:t>- система чистого помещения;</w:t>
            </w:r>
          </w:p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w w:val="100"/>
                <w:sz w:val="24"/>
                <w:szCs w:val="24"/>
                <w:lang w:eastAsia="ru-RU"/>
              </w:rPr>
              <w:t>- класс чистоты.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11</w:t>
            </w:r>
            <w:r w:rsidR="00822D44">
              <w:rPr>
                <w:bCs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Какие объекты производственного назначения относятся к инфраструктуре железнодорожного транспорта?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  <w:lang w:eastAsia="ru-RU"/>
              </w:rPr>
              <w:t>12</w:t>
            </w:r>
            <w:r w:rsidR="00822D44">
              <w:rPr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  <w:lang w:eastAsia="ru-RU"/>
              </w:rPr>
              <w:t>Какие планировочные зоны следует, как правило, должны выделаться при планировке земельных участков производственных объектов и их групп?</w:t>
            </w:r>
          </w:p>
        </w:tc>
      </w:tr>
      <w:tr w:rsidR="005C5F87" w:rsidRPr="0081317A" w:rsidTr="00A5577C">
        <w:trPr>
          <w:trHeight w:val="684"/>
        </w:trPr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13</w:t>
            </w:r>
            <w:r w:rsidR="00822D44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В каком нормативном документе устанавливаются требования на проектирование и строительство чистых помещений.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14</w:t>
            </w:r>
            <w:r w:rsidR="00822D44">
              <w:rPr>
                <w:bCs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Какие объекты относятся к объектам авиатопливообеспечения аэропортов гражданской авиации?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  <w:lang w:eastAsia="ru-RU"/>
              </w:rPr>
              <w:t>15</w:t>
            </w:r>
            <w:r w:rsidR="00822D44">
              <w:rPr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w w:val="100"/>
                <w:sz w:val="24"/>
                <w:szCs w:val="24"/>
                <w:lang w:eastAsia="ru-RU"/>
              </w:rPr>
              <w:t>Что следует предусматривать в схеме планировочной организации земельного участка расширяемого и реконструируемого объекта?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16</w:t>
            </w:r>
            <w:r w:rsidR="00822D44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bCs/>
                <w:color w:val="000000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Что является определяющим в выборе номенклатуры технологического оборудования производственных участков?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shd w:val="clear" w:color="auto" w:fill="FFFFFF"/>
              <w:tabs>
                <w:tab w:val="left" w:pos="581"/>
              </w:tabs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w w:val="100"/>
                <w:sz w:val="24"/>
                <w:szCs w:val="24"/>
                <w:lang w:eastAsia="ru-RU"/>
              </w:rPr>
              <w:t>17</w:t>
            </w:r>
            <w:r w:rsidR="00822D44">
              <w:rPr>
                <w:rFonts w:eastAsia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shd w:val="clear" w:color="auto" w:fill="FFFFFF"/>
              <w:tabs>
                <w:tab w:val="left" w:pos="581"/>
              </w:tabs>
              <w:ind w:firstLine="0"/>
              <w:jc w:val="left"/>
              <w:rPr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w w:val="100"/>
                <w:sz w:val="24"/>
                <w:szCs w:val="24"/>
                <w:lang w:eastAsia="ru-RU"/>
              </w:rPr>
              <w:t>Что относится к объектам двойного назначения»?</w:t>
            </w:r>
          </w:p>
        </w:tc>
      </w:tr>
      <w:tr w:rsidR="005C5F87" w:rsidRPr="0081317A" w:rsidTr="00A5577C">
        <w:trPr>
          <w:trHeight w:val="355"/>
        </w:trPr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w w:val="100"/>
                <w:sz w:val="24"/>
                <w:szCs w:val="24"/>
                <w:lang w:eastAsia="ru-RU"/>
              </w:rPr>
              <w:t>18</w:t>
            </w:r>
            <w:r w:rsidR="00822D44">
              <w:rPr>
                <w:rFonts w:eastAsia="Times New Roman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w w:val="100"/>
                <w:sz w:val="24"/>
                <w:szCs w:val="24"/>
                <w:lang w:eastAsia="ru-RU"/>
              </w:rPr>
              <w:t>Для чего предназначены чистые помещения производственных участков?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19</w:t>
            </w:r>
            <w:r w:rsidR="00822D44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="Times New Roman"/>
                <w:color w:val="000000"/>
                <w:w w:val="100"/>
                <w:sz w:val="24"/>
                <w:szCs w:val="24"/>
                <w:lang w:eastAsia="ru-RU"/>
              </w:rPr>
              <w:t>Что является определяющим в расчете потребного количества основного технологического оборудования и численности основных производственных рабочих?</w:t>
            </w:r>
          </w:p>
        </w:tc>
      </w:tr>
      <w:tr w:rsidR="005C5F87" w:rsidRPr="0081317A" w:rsidTr="00A5577C">
        <w:tc>
          <w:tcPr>
            <w:tcW w:w="1072" w:type="dxa"/>
            <w:vAlign w:val="center"/>
          </w:tcPr>
          <w:p w:rsidR="005C5F87" w:rsidRPr="0081317A" w:rsidRDefault="005C5F87" w:rsidP="0081317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20</w:t>
            </w:r>
            <w:r w:rsidR="00822D44">
              <w:rPr>
                <w:bCs/>
                <w:w w:val="1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22" w:type="dxa"/>
            <w:vAlign w:val="center"/>
          </w:tcPr>
          <w:p w:rsidR="005C5F87" w:rsidRPr="0081317A" w:rsidRDefault="005C5F87" w:rsidP="0081317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bCs/>
                <w:w w:val="100"/>
                <w:sz w:val="24"/>
                <w:szCs w:val="24"/>
                <w:lang w:eastAsia="ru-RU"/>
              </w:rPr>
              <w:t>На основании каких нормативных документов осуществляется проектирование полигонов захоронения отходов, образующихся при уничтожении химического оружия, и проектирование объектов по уничтожению химического оружия?</w:t>
            </w:r>
          </w:p>
        </w:tc>
      </w:tr>
    </w:tbl>
    <w:p w:rsidR="005C5F87" w:rsidRPr="00E222A0" w:rsidRDefault="005C5F87" w:rsidP="00E222A0">
      <w:pPr>
        <w:jc w:val="left"/>
        <w:rPr>
          <w:sz w:val="24"/>
          <w:szCs w:val="24"/>
        </w:rPr>
      </w:pPr>
    </w:p>
    <w:p w:rsidR="005C5F87" w:rsidRPr="00E222A0" w:rsidRDefault="005C5F87" w:rsidP="0081317A">
      <w:pPr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5.2.14.3. Объекты металлургической промышленности.</w:t>
      </w:r>
    </w:p>
    <w:p w:rsidR="005C5F87" w:rsidRPr="00E222A0" w:rsidRDefault="005C5F87" w:rsidP="00E222A0">
      <w:pPr>
        <w:ind w:firstLine="0"/>
        <w:jc w:val="left"/>
        <w:rPr>
          <w:w w:val="100"/>
          <w:sz w:val="24"/>
          <w:szCs w:val="24"/>
        </w:rPr>
      </w:pPr>
    </w:p>
    <w:tbl>
      <w:tblPr>
        <w:tblW w:w="9294" w:type="dxa"/>
        <w:tblInd w:w="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72"/>
        <w:gridCol w:w="8222"/>
      </w:tblGrid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№</w:t>
            </w:r>
          </w:p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вопроса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Вопрос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Какими нормативными документами нужно руководствоваться при экспертизе технических и технологических решений по объектам основного производственного назначения для объектов черной металлургии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2.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Какими нормативными документами нужно руководствоваться при экспертизе технических и технологических решений по объектам основного производственного назначения для объектов цветной металлургии: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3.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Привести основные проектные решения, обеспечивающие безопасность технологического процесса при загрузке шихтовых и добавочных материалов в плавильные агрегаты или агрегаты с расплавленным металлом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4.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требования по устройству аспирационных систем металлургических производств для объектов черной и цветной металлургии?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5.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Указать общие требования к подготовке лома черных и цветных металлов к плавке, которые должны быть учтены при разработке проектной документации. Каким нормативным документом они установлены.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6.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Указать требования к устройству рабочих пространств вокруг плавильных агрегатов и агрегатов с расплавами металла, рабочих площадок, рабочих мест в металлургических цехах.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7.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Назовите основные принципиальные направления, обеспечивающие безопасность технологических процессов плавки металла, выпуска продуктов плавки и шлака, разливки металла.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8.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Основные проектные решения, направленные на обеспечение безопасности технологического процесса газоочистки.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9.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Указать основные требования к зданиям и сооружениям металлургических цехов, определенные для выполнения положений «Технического регламента о безопасности зданий и сооружений» № 384-ФЗ.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10.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Назовите примерный перечень объектов вспомогательного назначения, обеспечивающий нормальное функционирование мини металлургического завода, предназначенного для переработки лома, с учетом требований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11.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Являются ли металлургические предприятия или цехи на металлургических предприятиях объектами использовании атомной энергии? Какие мероприятия и в соответствии с какими нормативными документами должны быть разработаны для таких случаев?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12.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Какие объекты металлургической промышленности (объекты в составе металлургических предприятий) относятся к повышенному уровню ответственности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13.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Привести решения по организации аварийного водоснабжения потребителей металлургических предприятий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14.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 xml:space="preserve">Каким документом определяется класс опасности металлургических предприятий по санитарной классификации? Какие предприятия черной и цветной металлургии относятся к I и </w:t>
            </w:r>
            <w:r w:rsidRPr="00E222A0">
              <w:rPr>
                <w:w w:val="100"/>
                <w:sz w:val="24"/>
                <w:szCs w:val="24"/>
                <w:lang w:val="en-US"/>
              </w:rPr>
              <w:t>II</w:t>
            </w:r>
            <w:r w:rsidRPr="00E222A0">
              <w:rPr>
                <w:w w:val="100"/>
                <w:sz w:val="24"/>
                <w:szCs w:val="24"/>
              </w:rPr>
              <w:t xml:space="preserve"> классу опасности.</w:t>
            </w:r>
          </w:p>
        </w:tc>
      </w:tr>
      <w:tr w:rsidR="005C5F87" w:rsidRPr="00E222A0" w:rsidTr="00A5577C">
        <w:tc>
          <w:tcPr>
            <w:tcW w:w="107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E222A0">
              <w:rPr>
                <w:w w:val="100"/>
                <w:sz w:val="24"/>
                <w:szCs w:val="24"/>
              </w:rPr>
              <w:t>15.</w:t>
            </w:r>
          </w:p>
        </w:tc>
        <w:tc>
          <w:tcPr>
            <w:tcW w:w="8222" w:type="dxa"/>
            <w:vAlign w:val="center"/>
          </w:tcPr>
          <w:p w:rsidR="005C5F87" w:rsidRPr="00E222A0" w:rsidRDefault="005C5F87" w:rsidP="0081317A">
            <w:pPr>
              <w:ind w:firstLine="0"/>
              <w:jc w:val="left"/>
              <w:rPr>
                <w:bCs/>
                <w:w w:val="100"/>
                <w:sz w:val="24"/>
                <w:szCs w:val="24"/>
              </w:rPr>
            </w:pPr>
            <w:r w:rsidRPr="00E222A0">
              <w:rPr>
                <w:bCs/>
                <w:w w:val="100"/>
                <w:sz w:val="24"/>
                <w:szCs w:val="24"/>
              </w:rPr>
              <w:t>Требования к эксплуатации агломерационных, обжиговых и сушильных отделений</w:t>
            </w:r>
          </w:p>
        </w:tc>
      </w:tr>
    </w:tbl>
    <w:p w:rsidR="005C5F87" w:rsidRPr="00E222A0" w:rsidRDefault="005C5F87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8307B5" w:rsidRPr="00E222A0" w:rsidRDefault="008307B5" w:rsidP="0081317A">
      <w:pPr>
        <w:ind w:left="709" w:firstLine="0"/>
        <w:jc w:val="left"/>
        <w:rPr>
          <w:rFonts w:eastAsiaTheme="minorEastAsia"/>
          <w:b/>
          <w:color w:val="0070C0"/>
          <w:w w:val="100"/>
          <w:sz w:val="24"/>
          <w:szCs w:val="24"/>
          <w:lang w:eastAsia="ru-RU"/>
        </w:rPr>
      </w:pPr>
      <w:r w:rsidRPr="00E222A0">
        <w:rPr>
          <w:rFonts w:eastAsiaTheme="minorEastAsia"/>
          <w:b/>
          <w:bCs/>
          <w:w w:val="100"/>
          <w:sz w:val="24"/>
          <w:szCs w:val="24"/>
          <w:lang w:eastAsia="ru-RU"/>
        </w:rPr>
        <w:t>5.2.14.4. Объекты горнодобывающей и горно-перерабатывающей промышленности</w:t>
      </w:r>
    </w:p>
    <w:p w:rsidR="008307B5" w:rsidRPr="00E222A0" w:rsidRDefault="008307B5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tbl>
      <w:tblPr>
        <w:tblW w:w="9294" w:type="dxa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72"/>
        <w:gridCol w:w="8222"/>
      </w:tblGrid>
      <w:tr w:rsidR="008307B5" w:rsidRPr="0081317A" w:rsidTr="00A5577C">
        <w:tc>
          <w:tcPr>
            <w:tcW w:w="107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8307B5" w:rsidRPr="00334AE1" w:rsidRDefault="008307B5" w:rsidP="00150625">
            <w:pPr>
              <w:ind w:firstLine="0"/>
              <w:jc w:val="left"/>
              <w:rPr>
                <w:w w:val="100"/>
                <w:sz w:val="24"/>
                <w:szCs w:val="24"/>
              </w:rPr>
            </w:pPr>
            <w:r w:rsidRPr="00334AE1">
              <w:rPr>
                <w:w w:val="100"/>
                <w:sz w:val="24"/>
                <w:szCs w:val="24"/>
              </w:rPr>
              <w:t>№</w:t>
            </w:r>
          </w:p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334AE1">
              <w:rPr>
                <w:w w:val="100"/>
                <w:sz w:val="24"/>
                <w:szCs w:val="24"/>
              </w:rPr>
              <w:t>вопроса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Вопрос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Требования к исходным материалам на проектирование производств по первичной переработке твердых полезных ископаемых.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222" w:type="dxa"/>
            <w:tcBorders>
              <w:top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Требования к устройству выходов из горных выработок угольных шахт.</w:t>
            </w:r>
          </w:p>
        </w:tc>
      </w:tr>
      <w:tr w:rsidR="008307B5" w:rsidRPr="0081317A" w:rsidTr="00A5577C">
        <w:tc>
          <w:tcPr>
            <w:tcW w:w="1072" w:type="dxa"/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222" w:type="dxa"/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Общие требования к пылегазовому режиму при проектировании, строительстве и реконструкции опасных объектов, связанные с обогащением, брикетированием, сортировкой, переработкой и транспортированием углей.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Требования к вскрытию и подготовке месторождения по добыче твердых полезных ископаемых подземным способом.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Требования к разработке шахтных полей с опасными и угрожаемыми по внезапным выбросам пластами.</w:t>
            </w:r>
          </w:p>
        </w:tc>
      </w:tr>
      <w:tr w:rsidR="008307B5" w:rsidRPr="0081317A" w:rsidTr="00A5577C">
        <w:trPr>
          <w:trHeight w:val="544"/>
        </w:trPr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bCs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bCs/>
                <w:w w:val="100"/>
                <w:sz w:val="24"/>
                <w:szCs w:val="24"/>
                <w:lang w:eastAsia="ru-RU"/>
              </w:rPr>
              <w:t>Требования по борьбе с пылью, вредными газами при ведении открытых горных работ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Опасные факторы, учитываемые при проектировании и строительстве горнодобывающих предприятий с комбинированной (совмещенной) разработкой месторождений.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Требования к проветриванию угольных шахт.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Основные требования по осушению территории при разработке месторождений полезных ископаемых открытым способом.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Требования к проектированию предприятий при комбинированной разработке месторождений полезных ископаемых.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Что предшествует выбору участка для размещения отвалов и какие мероприятия предусматриваются при их размещении на косогорах? Основные элементы площадок бульдозерных отвалов, обеспечивающих безопасную работу автосамосвалов?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Классификация опасных зон при ведении открытых горных работ.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Требования к содержанию проектной документации (раздел «Технологические решения) при проектировании, строительстве и реконструкции опасных объектов, связанные с переработкой золотосодержащих руд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color w:val="0070C0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color w:val="0070C0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Основные принципы отработки месторождений, склонных к горным ударам.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Безопасная высота уступа при условии применения гидравлических и канатных экскаваторов.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val="en-US" w:eastAsia="ru-RU"/>
              </w:rPr>
            </w:pPr>
            <w:r w:rsidRPr="0081317A">
              <w:rPr>
                <w:rFonts w:eastAsiaTheme="minorEastAsia"/>
                <w:bCs/>
                <w:color w:val="000000"/>
                <w:w w:val="100"/>
                <w:sz w:val="24"/>
                <w:szCs w:val="24"/>
                <w:lang w:eastAsia="ru-RU"/>
              </w:rPr>
              <w:t>Контроль рудничной атмосферы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Требования к хранению реагентов применяемых при обогащении полезных ископаемых, предусмотренные в проектной документации.</w:t>
            </w:r>
          </w:p>
        </w:tc>
      </w:tr>
      <w:tr w:rsidR="008307B5" w:rsidRPr="0081317A" w:rsidTr="00A5577C"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307B5" w:rsidRPr="0081317A" w:rsidRDefault="008307B5" w:rsidP="00150625">
            <w:pPr>
              <w:ind w:firstLine="0"/>
              <w:jc w:val="left"/>
              <w:rPr>
                <w:rFonts w:eastAsiaTheme="minorEastAsia"/>
                <w:w w:val="100"/>
                <w:sz w:val="24"/>
                <w:szCs w:val="24"/>
                <w:lang w:eastAsia="ru-RU"/>
              </w:rPr>
            </w:pPr>
            <w:r w:rsidRPr="0081317A">
              <w:rPr>
                <w:rFonts w:eastAsiaTheme="minorEastAsia"/>
                <w:w w:val="100"/>
                <w:sz w:val="24"/>
                <w:szCs w:val="24"/>
                <w:lang w:eastAsia="ru-RU"/>
              </w:rPr>
              <w:t>Безопасные углы откосов рабочих уступов и предельные углы откосов бортов объекта открытых горных работ.</w:t>
            </w:r>
          </w:p>
        </w:tc>
      </w:tr>
    </w:tbl>
    <w:p w:rsidR="008307B5" w:rsidRPr="00E222A0" w:rsidRDefault="008307B5" w:rsidP="0081317A">
      <w:pPr>
        <w:widowControl w:val="0"/>
        <w:tabs>
          <w:tab w:val="left" w:pos="4395"/>
        </w:tabs>
        <w:suppressAutoHyphens/>
        <w:ind w:left="709" w:firstLine="11"/>
        <w:jc w:val="left"/>
        <w:rPr>
          <w:b/>
          <w:sz w:val="24"/>
          <w:szCs w:val="24"/>
        </w:rPr>
      </w:pPr>
      <w:r w:rsidRPr="00E222A0">
        <w:rPr>
          <w:rFonts w:eastAsiaTheme="minorEastAsia"/>
          <w:w w:val="100"/>
          <w:sz w:val="24"/>
          <w:szCs w:val="24"/>
          <w:lang w:eastAsia="ru-RU"/>
        </w:rPr>
        <w:br w:type="textWrapping" w:clear="all"/>
      </w:r>
      <w:r w:rsidRPr="00E222A0">
        <w:rPr>
          <w:b/>
          <w:sz w:val="24"/>
          <w:szCs w:val="24"/>
        </w:rPr>
        <w:t>5.2.15. Объекты информатизации и связи</w:t>
      </w:r>
    </w:p>
    <w:p w:rsidR="008307B5" w:rsidRPr="00E222A0" w:rsidRDefault="008307B5" w:rsidP="00E222A0">
      <w:pPr>
        <w:widowControl w:val="0"/>
        <w:tabs>
          <w:tab w:val="left" w:pos="4395"/>
        </w:tabs>
        <w:suppressAutoHyphens/>
        <w:jc w:val="left"/>
        <w:rPr>
          <w:sz w:val="24"/>
          <w:szCs w:val="24"/>
        </w:rPr>
      </w:pPr>
    </w:p>
    <w:tbl>
      <w:tblPr>
        <w:tblStyle w:val="af1"/>
        <w:tblW w:w="9294" w:type="dxa"/>
        <w:tblInd w:w="62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72"/>
        <w:gridCol w:w="8222"/>
      </w:tblGrid>
      <w:tr w:rsidR="008307B5" w:rsidRPr="0081317A" w:rsidTr="00A5577C">
        <w:trPr>
          <w:tblHeader/>
        </w:trPr>
        <w:tc>
          <w:tcPr>
            <w:tcW w:w="1072" w:type="dxa"/>
            <w:vAlign w:val="center"/>
          </w:tcPr>
          <w:p w:rsidR="008307B5" w:rsidRPr="0081317A" w:rsidRDefault="008307B5" w:rsidP="00334AE1">
            <w:pPr>
              <w:pStyle w:val="ac"/>
              <w:widowControl w:val="0"/>
              <w:spacing w:before="0" w:beforeAutospacing="0" w:after="0" w:afterAutospacing="0"/>
              <w:textAlignment w:val="top"/>
            </w:pPr>
            <w:r w:rsidRPr="0081317A">
              <w:t>№</w:t>
            </w:r>
          </w:p>
          <w:p w:rsidR="008307B5" w:rsidRPr="0081317A" w:rsidRDefault="008307B5" w:rsidP="00334AE1">
            <w:pPr>
              <w:pStyle w:val="ac"/>
              <w:widowControl w:val="0"/>
              <w:spacing w:before="0" w:beforeAutospacing="0" w:after="0" w:afterAutospacing="0"/>
              <w:textAlignment w:val="top"/>
            </w:pPr>
            <w:r w:rsidRPr="0081317A">
              <w:t>вопроса</w:t>
            </w:r>
          </w:p>
        </w:tc>
        <w:tc>
          <w:tcPr>
            <w:tcW w:w="8222" w:type="dxa"/>
            <w:vAlign w:val="center"/>
          </w:tcPr>
          <w:p w:rsidR="008307B5" w:rsidRPr="0081317A" w:rsidRDefault="008307B5" w:rsidP="00334AE1">
            <w:pPr>
              <w:pStyle w:val="ac"/>
              <w:widowControl w:val="0"/>
              <w:spacing w:before="0" w:beforeAutospacing="0" w:after="0" w:afterAutospacing="0"/>
              <w:textAlignment w:val="top"/>
            </w:pPr>
            <w:r w:rsidRPr="0081317A">
              <w:t>Вопрос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334AE1" w:rsidRDefault="0081317A" w:rsidP="00334AE1">
            <w:pPr>
              <w:pStyle w:val="ac"/>
              <w:widowControl w:val="0"/>
              <w:spacing w:before="0" w:beforeAutospacing="0" w:after="0" w:afterAutospacing="0"/>
              <w:textAlignment w:val="top"/>
            </w:pPr>
            <w:r w:rsidRPr="00334AE1">
              <w:t>Для каких сетей связи требуется обязательное подтверждение соответствия (сертификация) установленным требованиям используемых средств связи?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2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334AE1" w:rsidRDefault="0081317A" w:rsidP="00334AE1">
            <w:pPr>
              <w:pStyle w:val="ac"/>
              <w:widowControl w:val="0"/>
              <w:spacing w:before="0" w:beforeAutospacing="0" w:after="0" w:afterAutospacing="0"/>
              <w:textAlignment w:val="top"/>
            </w:pPr>
            <w:r w:rsidRPr="00334AE1">
              <w:t>Что является основанием для выбора места размещения базовых станций сотовой связи и размеры максимального отклонения конкретного места установки базовых станций от расчетов ЧТП?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3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334AE1" w:rsidRDefault="0081317A" w:rsidP="00334AE1">
            <w:pPr>
              <w:pStyle w:val="ac"/>
              <w:widowControl w:val="0"/>
              <w:spacing w:before="0" w:beforeAutospacing="0" w:after="0" w:afterAutospacing="0"/>
              <w:textAlignment w:val="top"/>
            </w:pPr>
            <w:r w:rsidRPr="00334AE1">
              <w:t xml:space="preserve">Нормируемые значения удельной нагрузки в часы наибольшей нагрузки (ЧНН) для подвижных и </w:t>
            </w:r>
            <w:r w:rsidR="00334AE1" w:rsidRPr="00334AE1">
              <w:t>стационарных абонентов</w:t>
            </w:r>
            <w:r w:rsidRPr="00334AE1">
              <w:t xml:space="preserve"> сети подвижной связи?</w:t>
            </w:r>
          </w:p>
        </w:tc>
      </w:tr>
      <w:tr w:rsidR="0081317A" w:rsidRPr="0081317A" w:rsidTr="00A5577C">
        <w:trPr>
          <w:trHeight w:val="574"/>
        </w:trPr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4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334AE1" w:rsidRDefault="0081317A" w:rsidP="00334AE1">
            <w:pPr>
              <w:pStyle w:val="ac"/>
              <w:widowControl w:val="0"/>
              <w:spacing w:before="0" w:beforeAutospacing="0" w:after="0" w:afterAutospacing="0"/>
              <w:textAlignment w:val="top"/>
            </w:pPr>
            <w:r w:rsidRPr="00334AE1">
              <w:t>Допустимые значения максимальной вероятности отказов внутри сети подвижной связи для подвижных и фиксированных абонентов?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5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334AE1" w:rsidRDefault="0081317A" w:rsidP="0081317A">
            <w:pPr>
              <w:pStyle w:val="ac"/>
              <w:spacing w:before="0" w:beforeAutospacing="0" w:after="0" w:afterAutospacing="0"/>
              <w:textAlignment w:val="top"/>
            </w:pPr>
            <w:r w:rsidRPr="00334AE1">
              <w:rPr>
                <w:rFonts w:eastAsia="Times New Roman"/>
                <w:bCs/>
                <w:kern w:val="32"/>
              </w:rPr>
              <w:t>При какой скорости ветра должны сохраняться устойчивые параметры</w:t>
            </w:r>
            <w:r w:rsidRPr="00334AE1">
              <w:t xml:space="preserve"> </w:t>
            </w:r>
            <w:r w:rsidRPr="00334AE1">
              <w:rPr>
                <w:rFonts w:eastAsia="Times New Roman"/>
                <w:bCs/>
                <w:kern w:val="32"/>
              </w:rPr>
              <w:t>земных станций?</w:t>
            </w:r>
          </w:p>
        </w:tc>
      </w:tr>
      <w:tr w:rsidR="0081317A" w:rsidRPr="0081317A" w:rsidTr="00A5577C">
        <w:trPr>
          <w:trHeight w:val="576"/>
        </w:trPr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6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pStyle w:val="ac"/>
              <w:widowControl w:val="0"/>
              <w:spacing w:before="0" w:beforeAutospacing="0" w:after="0" w:afterAutospacing="0"/>
              <w:textAlignment w:val="top"/>
            </w:pPr>
            <w:r w:rsidRPr="0081317A">
              <w:t xml:space="preserve">Каким техническим характеристикам должны отвечать станции </w:t>
            </w:r>
            <w:r w:rsidRPr="0081317A">
              <w:rPr>
                <w:lang w:val="en-US"/>
              </w:rPr>
              <w:t>VSAT</w:t>
            </w:r>
            <w:r w:rsidRPr="0081317A">
              <w:t xml:space="preserve"> применяемые без оформления разрешений на использование радиочастот?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7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pStyle w:val="ac"/>
              <w:widowControl w:val="0"/>
              <w:spacing w:before="0" w:beforeAutospacing="0" w:after="0" w:afterAutospacing="0"/>
              <w:textAlignment w:val="top"/>
            </w:pPr>
            <w:r w:rsidRPr="0081317A">
              <w:t>Какое минимальное расстояние от поверхности земли должно быть выдержано при подвеске оптического кабеля на опорах воздушных линий электропередачи напряжением 0,4</w:t>
            </w:r>
            <w:r w:rsidRPr="0081317A">
              <w:noBreakHyphen/>
              <w:t>35 кВ?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8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pStyle w:val="ac"/>
              <w:widowControl w:val="0"/>
              <w:spacing w:before="0" w:beforeAutospacing="0" w:after="0" w:afterAutospacing="0"/>
              <w:textAlignment w:val="top"/>
            </w:pPr>
            <w:r w:rsidRPr="0081317A">
              <w:t>Как следует прокладывать оптические кабели связи вдоль магистральных трубопроводов?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9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pStyle w:val="ac"/>
              <w:widowControl w:val="0"/>
              <w:spacing w:before="0" w:beforeAutospacing="0" w:after="0" w:afterAutospacing="0"/>
              <w:textAlignment w:val="top"/>
            </w:pPr>
            <w:r w:rsidRPr="0081317A">
              <w:t xml:space="preserve">Какие нормы расхода </w:t>
            </w:r>
            <w:r w:rsidR="00334AE1" w:rsidRPr="0081317A">
              <w:t>оптических кабелей</w:t>
            </w:r>
            <w:r w:rsidRPr="0081317A">
              <w:t xml:space="preserve"> связи на 1 км трассы?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10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pStyle w:val="11"/>
              <w:widowControl w:val="0"/>
              <w:spacing w:after="0" w:line="240" w:lineRule="auto"/>
              <w:ind w:left="0"/>
              <w:contextualSpacing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1317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Наличие разрешения какого органа допускает проектирование стационарных радиоэлектронных средств гражданского назначения?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11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pStyle w:val="11"/>
              <w:widowControl w:val="0"/>
              <w:spacing w:after="0" w:line="240" w:lineRule="auto"/>
              <w:ind w:left="0"/>
              <w:contextualSpacing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1317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 какой высоте объекта строительства, размещаемого вне аэродрома (вертодрома), требуется согласование с территориальным органом Федерального агентства воздушного транспорта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12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pStyle w:val="11"/>
              <w:widowControl w:val="0"/>
              <w:spacing w:after="0" w:line="240" w:lineRule="auto"/>
              <w:ind w:left="0"/>
              <w:contextualSpacing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1317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Какое строительство запрещено в границах района аэродрома (вертодрома, посадочной площадки) без согласования старшего авиационного начальника аэродрома (вертодрома, посадочной площадки)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13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pStyle w:val="11"/>
              <w:widowControl w:val="0"/>
              <w:spacing w:after="0" w:line="240" w:lineRule="auto"/>
              <w:ind w:left="0"/>
              <w:contextualSpacing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1317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Требования к линиям связи и управления, прокладываемым к источникам радиолокационной информации и радиоцентрам в системах управления воздушным движением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14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pStyle w:val="11"/>
              <w:widowControl w:val="0"/>
              <w:spacing w:after="0" w:line="240" w:lineRule="auto"/>
              <w:ind w:left="0"/>
              <w:contextualSpacing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1317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Какой должен предусматривается запас при прокладке оптического кабеля в грунте с учетом неровности местности</w:t>
            </w:r>
          </w:p>
        </w:tc>
      </w:tr>
      <w:tr w:rsidR="0081317A" w:rsidRPr="0081317A" w:rsidTr="00A5577C">
        <w:tc>
          <w:tcPr>
            <w:tcW w:w="1072" w:type="dxa"/>
            <w:vAlign w:val="center"/>
          </w:tcPr>
          <w:p w:rsidR="0081317A" w:rsidRPr="0081317A" w:rsidRDefault="0081317A" w:rsidP="0081317A">
            <w:pPr>
              <w:widowControl w:val="0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81317A">
              <w:rPr>
                <w:w w:val="100"/>
                <w:sz w:val="24"/>
                <w:szCs w:val="24"/>
              </w:rPr>
              <w:t>15</w:t>
            </w:r>
            <w:r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8222" w:type="dxa"/>
            <w:vAlign w:val="center"/>
          </w:tcPr>
          <w:p w:rsidR="0081317A" w:rsidRPr="0081317A" w:rsidRDefault="0081317A" w:rsidP="0081317A">
            <w:pPr>
              <w:pStyle w:val="11"/>
              <w:widowControl w:val="0"/>
              <w:spacing w:after="0" w:line="240" w:lineRule="auto"/>
              <w:ind w:left="0"/>
              <w:contextualSpacing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1317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 каких условиях допускается прокладка нескольких кабелей в одном кабельном канале кабельной канализации.</w:t>
            </w:r>
          </w:p>
        </w:tc>
      </w:tr>
    </w:tbl>
    <w:p w:rsidR="008307B5" w:rsidRPr="00E222A0" w:rsidRDefault="008307B5" w:rsidP="00E222A0">
      <w:pPr>
        <w:widowControl w:val="0"/>
        <w:tabs>
          <w:tab w:val="left" w:pos="4395"/>
        </w:tabs>
        <w:suppressAutoHyphens/>
        <w:jc w:val="left"/>
        <w:rPr>
          <w:sz w:val="24"/>
          <w:szCs w:val="24"/>
        </w:rPr>
      </w:pPr>
    </w:p>
    <w:p w:rsidR="008307B5" w:rsidRDefault="008307B5" w:rsidP="0081317A">
      <w:pPr>
        <w:suppressAutoHyphens/>
        <w:spacing w:line="276" w:lineRule="auto"/>
        <w:ind w:firstLine="709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5.2.16. Гидротехнические сооружения</w:t>
      </w:r>
    </w:p>
    <w:p w:rsidR="0081317A" w:rsidRPr="00E222A0" w:rsidRDefault="0081317A" w:rsidP="0081317A">
      <w:pPr>
        <w:suppressAutoHyphens/>
        <w:spacing w:line="276" w:lineRule="auto"/>
        <w:ind w:firstLine="709"/>
        <w:jc w:val="left"/>
        <w:rPr>
          <w:b/>
          <w:w w:val="100"/>
          <w:sz w:val="24"/>
          <w:szCs w:val="24"/>
        </w:rPr>
      </w:pPr>
    </w:p>
    <w:tbl>
      <w:tblPr>
        <w:tblStyle w:val="120"/>
        <w:tblW w:w="9294" w:type="dxa"/>
        <w:tblInd w:w="624" w:type="dxa"/>
        <w:tblLook w:val="04A0" w:firstRow="1" w:lastRow="0" w:firstColumn="1" w:lastColumn="0" w:noHBand="0" w:noVBand="1"/>
      </w:tblPr>
      <w:tblGrid>
        <w:gridCol w:w="1042"/>
        <w:gridCol w:w="8252"/>
      </w:tblGrid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№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br/>
              <w:t>вопроса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Вопрос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понятия «гидротехническое сооружение». Какие объекты относятся к гидротехническим сооружениям?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2.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назначение класса морских нефтегазопромысловых гидротехнических сооружений.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3.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Что такое декларация безопасности гидротехнического сооружения? Порядок разработки декларации безопасности гидротехнических сооружений.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4.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назначения класса гидротехнических сооружений.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5.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назначения нормы осушения при проектировании инженерной защиты территории от подтопления.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6.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Критерии безопасности гидротехнических сооружений.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7.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назначения класса сооружений инженерной защиты территорий от затопления и подтопления.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8.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widowControl w:val="0"/>
              <w:shd w:val="clear" w:color="auto" w:fill="FFFFFF"/>
              <w:tabs>
                <w:tab w:val="left" w:pos="595"/>
                <w:tab w:val="left" w:pos="2707"/>
                <w:tab w:val="left" w:pos="3504"/>
                <w:tab w:val="left" w:pos="6034"/>
                <w:tab w:val="left" w:pos="8184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предоставления водных объектов в пользование для размещения причальных и судоподъемных сооружений, проведения дноуглубительных, взрывных и буровых работ.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9.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определения максимальных расчетных уровней воды при проектировании водоподпорных защитных сооружений территорий поселений.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10.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назначения класса берегоукрепительных сооружений.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11.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Основные положения договора водопользования.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12.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Порядок определения расчетных максимальных расходов воды при проектировании постоянных речных гидротехнических сооружений.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13.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Понятие терминов «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  <w:lang w:val="en-US"/>
              </w:rPr>
              <w:t>I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принцип строительства» и «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  <w:lang w:val="en-US"/>
              </w:rPr>
              <w:t>II</w:t>
            </w: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 xml:space="preserve"> принцип строительства» при гидротехническом строительстве в северной строительно-климатической зоне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14.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Виды креплений для защиты верхового откоса земляных насыпных плотин</w:t>
            </w:r>
          </w:p>
        </w:tc>
      </w:tr>
      <w:tr w:rsidR="008307B5" w:rsidRPr="00E222A0" w:rsidTr="00A5577C">
        <w:tc>
          <w:tcPr>
            <w:tcW w:w="104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15.</w:t>
            </w:r>
          </w:p>
        </w:tc>
        <w:tc>
          <w:tcPr>
            <w:tcW w:w="8252" w:type="dxa"/>
            <w:vAlign w:val="center"/>
          </w:tcPr>
          <w:p w:rsidR="008307B5" w:rsidRPr="00E222A0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E222A0">
              <w:rPr>
                <w:rFonts w:ascii="Times New Roman" w:hAnsi="Times New Roman"/>
                <w:w w:val="100"/>
                <w:sz w:val="24"/>
                <w:szCs w:val="24"/>
              </w:rPr>
              <w:t>Основная цель проектирования дренажных устройств тела земляной плотины</w:t>
            </w:r>
          </w:p>
        </w:tc>
      </w:tr>
    </w:tbl>
    <w:p w:rsidR="008307B5" w:rsidRPr="00E222A0" w:rsidRDefault="008307B5" w:rsidP="00E222A0">
      <w:pPr>
        <w:spacing w:line="276" w:lineRule="auto"/>
        <w:ind w:firstLine="0"/>
        <w:jc w:val="left"/>
        <w:rPr>
          <w:rFonts w:eastAsiaTheme="minorEastAsia"/>
          <w:w w:val="100"/>
          <w:sz w:val="24"/>
          <w:szCs w:val="24"/>
          <w:lang w:eastAsia="ru-RU"/>
        </w:rPr>
      </w:pPr>
    </w:p>
    <w:p w:rsidR="008307B5" w:rsidRDefault="008307B5" w:rsidP="0081317A">
      <w:pPr>
        <w:suppressAutoHyphens/>
        <w:spacing w:line="276" w:lineRule="auto"/>
        <w:ind w:left="709" w:firstLine="0"/>
        <w:jc w:val="left"/>
        <w:rPr>
          <w:b/>
          <w:w w:val="100"/>
          <w:sz w:val="24"/>
          <w:szCs w:val="24"/>
        </w:rPr>
      </w:pPr>
      <w:r w:rsidRPr="00E222A0">
        <w:rPr>
          <w:b/>
          <w:w w:val="100"/>
          <w:sz w:val="24"/>
          <w:szCs w:val="24"/>
        </w:rPr>
        <w:t>5.3.1. Организация государственной экспертизы проектной документации и (или) результатов инженерных изысканий</w:t>
      </w:r>
    </w:p>
    <w:p w:rsidR="0081317A" w:rsidRPr="00E222A0" w:rsidRDefault="0081317A" w:rsidP="0081317A">
      <w:pPr>
        <w:suppressAutoHyphens/>
        <w:spacing w:line="276" w:lineRule="auto"/>
        <w:ind w:left="709" w:firstLine="0"/>
        <w:jc w:val="left"/>
        <w:rPr>
          <w:b/>
          <w:w w:val="100"/>
          <w:sz w:val="24"/>
          <w:szCs w:val="24"/>
        </w:rPr>
      </w:pPr>
    </w:p>
    <w:tbl>
      <w:tblPr>
        <w:tblStyle w:val="13"/>
        <w:tblW w:w="9294" w:type="dxa"/>
        <w:tblInd w:w="624" w:type="dxa"/>
        <w:tblLook w:val="04A0" w:firstRow="1" w:lastRow="0" w:firstColumn="1" w:lastColumn="0" w:noHBand="0" w:noVBand="1"/>
      </w:tblPr>
      <w:tblGrid>
        <w:gridCol w:w="1042"/>
        <w:gridCol w:w="8252"/>
      </w:tblGrid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№</w:t>
            </w: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br/>
              <w:t>вопроса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Вопрос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1.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Что является объектом технического регулирования в соответствии с Федеральным законом от 30.12.2009 № 384-ФЗ «Технический регламент о безопасности зданий и сооружений»? Какие требования устанавливает указанный Федеральный закон к объекту технического регулирования?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2.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Полномочия федеральных органов исполнительной власти в области государственной экспертизы проектной документации и результатов инженерных изысканий.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3.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Привлечение к участию в проведении государственной экспертизы иных лиц, не имеющих квалификационные аттестаты на право подготовки экспертных заключений.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4.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Перечень особо опасных, технически сложных и уникальных объектов.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5.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Каким нормативным актом установлены требования к составу, содержанию и оформлению заключения государственной экспертизы проектной документации и результатов инженерных изысканий? Состав разделов заключения государственной экспертизы.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6.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В каких случаях и в каком объеме проектная документация представляется для проведения повторной государственной экспертизы?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7.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На какие земельные участки не распространяется действие градостроительного регламента?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8.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Объекты капитального строительства, проектная документация и результаты инженерных изысканий, которые подлежат государственной экспертизе.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9.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Какие дополнительные документы могут истребовать от заявителя организации по проведению государственной экспертизы?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10.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Цели принятия технических регламентов.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11.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Правовые акты, регламентирующие организацию и проведение государственной экспертизы проектной документации и результатов инженерных изысканий.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12.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Внесение изменений в проектную документацию объекта капитального строительства, имеющего положительное заключение экспертизы, в процессе его строительства.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13.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Что понимается под проектной документацией и рабочей документацией?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14.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Объекты капитального строительства, в отношении которых экспертиза проектной документации не проводится.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15.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Максимальные сроки проведения государственной экспертизы применительно к различным объектам капитального строительства.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16.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понятий «застройщик», «технический заказчик».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17.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Основные положения по порядку организации и проведения государственной экспертизы проектной документации и результатов инженерных изысканий.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18.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Виды объектов капитального строительства в зависимости от функционального назначения и характерных признаков.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19.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понятий «реконструкция объектов капитального строительства (за исключением линейных объектов)» и «капитальный ремонт объектов капитального строительства (за исключением линейных объектов)».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20.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Права и обязанности организации по проведению государственной экспертизы.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21.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Что является результатом государственной экспертизы?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22.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понятий «реконструкция линейных объектов» и «капитальный ремонт линейных объектов».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23.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 xml:space="preserve">Проведение государственной экспертизы в отношении, каких объектов из числа указанных в пункте 5.1 ст. 6 Градостроительного кодекса Российской Федерации не относится к полномочиям государственного учреждения, </w:t>
            </w:r>
            <w:r w:rsidR="00334AE1" w:rsidRPr="0081317A">
              <w:rPr>
                <w:rFonts w:ascii="Times New Roman" w:hAnsi="Times New Roman"/>
                <w:w w:val="100"/>
                <w:sz w:val="24"/>
                <w:szCs w:val="24"/>
              </w:rPr>
              <w:t>подведомственного Минстрою</w:t>
            </w: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 xml:space="preserve"> России?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24.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Каким документом определен порядок определения и предоставления технических условий на подключение объекта капитального строительства к сетям инженерно- технического обеспечения?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25.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Порядок продления срока действия квалификационного аттестат и приостановление его действия.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26.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Состав документов, представляемых заявителем для проведения государственной экспертизы проектной документации и инженерных изысканий.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27.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Место проведения государственной экспертизы проектной документации и результатов инженерных изысканий, экспертиза в отношении которых не является обязательной в соответствии с частями 2, 3 и 3.1 статьи 49 Градостроительного кодекса Российской Федерации, в случае если заявителем принято решение о направлении указанных материалов на государственную экспертизу.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28.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Из чего состоит проект планировки территории?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29.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Каким нормативным актом установлены требования к ведению и содержанию реестра выданных заключений государственной экспертизы проектной документации и результатов инженерных изысканий? Какие сведения включаются в указанный реестр? Порядок предоставления сведений, содержащихся в указанном реестре?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30.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Могут ли органы исполнительной власти устанавливать предельный срок проведения государственной экспертизы, отличный от установленного федеральным законодательством?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31.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Кем и на основании какого документа могут выполняться работы по инженерным изысканиям и (или) подготовке проектной документации?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32.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Проведение каких экспертиз проектной документации и результатов инженерных изысканий допускается законодательством Российской Федерации о градостроительной деятельности?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33.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Что нужно для подачи заявления на проведение государственной экспертизы проектной документации и (или) инженерных изысканий в электронном виде?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34.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Состав разделов проектной документации, установленный постановлением Правительства Российской Федерации от 16.02.2008 № 87 для объектов капитального строительства производственного и непроизводственного назначения.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35.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На соответствие требованиям каких документов проверяется проектная документация в процессе экспертизы в части обеспечения безопасности зданий и сооружений?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36.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Каким нормативным актом определены виды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для выполнения которых требуется получения свидетельства о допуске?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37.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Состав разделов проектной документации, установленный постановлением Правительства Российской Федерации от 16.02.2008 № 87 для линейных объектов капитального строительства.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38.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Квалификационные требования к экспертам.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39.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Предмет экспертизы проектной документации и результатов инженерных изысканий.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40.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Какие объекты относятся к объектам капитального строительства? В каких случаях применительно к объектам капитального строительства осуществляются выполнение инженерных изысканий и подготовка проектной документации?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41.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Порядок оперативного внесения изменений в проектную документацию в процессе проведения экспертизы.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42.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Какую ответственность и перед кем несет организация по проведению государственной экспертизы, выдавшая положительное заключение государственной экспертизы в отношении результатов инженерных изысканий и (или) проектной документации, в случае, если в результате несоответствия результатов инженерных изысканий требованиям технических регламентов либо несоответствия проектной документации требованиям технических регламентов и (или) результатам инженерных изысканий причинен вред личности или имуществу граждан, имуществу юридических лиц?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43.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Порядок разработки и согласования специальных технических условий.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44.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Определение понятия «этап строительства». Требования к представлению на экспертизу проектной документации, подготовленной применительно к этапу строительства объекта капитального строительства.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45.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Порядок выдачи дубликата заключения государственной экспертизы.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46.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Признаки идентификации зданий и сооружений для применения Федерального закона от 30.12.2009 № 384-Ф3 «Технический регламент о безопасности зданий и сооружений». Кем и в каких документах указываются идентификационные признаки зданий и сооружений?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47.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Документы, помещаемые в дело государственной экспертизы.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48.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На основании каких документов осуществляется подготовка проектной документации?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49.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Какие отношения регулирует законодательство о градостроительной деятельности? Какие иные виды законодательства применяются к градостроительным отношениям?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50.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Что является основанием для отказа в принятии проектной документации и (или) результатов инженерных изысканий, направленных на государственную экспертизу? В каком случае направленные на государственную экспертизу документы возвращаются без рассмотрения?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51.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Чем следует руководствоваться специалистам строительной отрасли (в том числе при проведении экспертизы) до вступления в силу в установленном порядке технических регламентов?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52.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Что включает в себя проект межевания территории?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53.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Порядок заключения договора о проведении государственной экспертизы проектной документации и (или) инженерных изысканий.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54.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В каких случаях эксперт не вправе участвовать в проведении экспертизы?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55.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Кто, в каких случаях и на основании каких документов обеспечивает подготовку документации по планировке территорий?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56.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Основания для подготовки отрицательного заключения экспертизы.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57.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Порядок обжалования заключений экспертизы проектной документации и (или) результатов инженерных изысканий.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58.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Что указывается в составе градостроительного плана земельного участка?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59.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Каким документом утверждена форма градостроительного плана земельного участка?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60.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Какие идентификационные сведения о заявителе, исполнителях работ и объекте капитального строительства указываются заявителем в заявлении о проведении государственной экспертизы и отражаются в заключении государственной экспертизы?</w:t>
            </w:r>
          </w:p>
        </w:tc>
      </w:tr>
      <w:tr w:rsidR="008307B5" w:rsidRPr="0081317A" w:rsidTr="00A5577C">
        <w:tc>
          <w:tcPr>
            <w:tcW w:w="104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61.</w:t>
            </w:r>
          </w:p>
        </w:tc>
        <w:tc>
          <w:tcPr>
            <w:tcW w:w="8252" w:type="dxa"/>
            <w:vAlign w:val="center"/>
          </w:tcPr>
          <w:p w:rsidR="008307B5" w:rsidRPr="0081317A" w:rsidRDefault="008307B5" w:rsidP="0081317A">
            <w:pPr>
              <w:ind w:firstLine="0"/>
              <w:jc w:val="left"/>
              <w:rPr>
                <w:rFonts w:ascii="Times New Roman" w:hAnsi="Times New Roman"/>
                <w:w w:val="100"/>
                <w:sz w:val="24"/>
                <w:szCs w:val="24"/>
              </w:rPr>
            </w:pPr>
            <w:r w:rsidRPr="0081317A">
              <w:rPr>
                <w:rFonts w:ascii="Times New Roman" w:hAnsi="Times New Roman"/>
                <w:w w:val="100"/>
                <w:sz w:val="24"/>
                <w:szCs w:val="24"/>
              </w:rPr>
              <w:t>Какие правовые акты регламентируют оказание государственной услуги по проведению государственной экспертизы проектной документации и (или) результатов инженерных изысканий в электронной форме?</w:t>
            </w:r>
          </w:p>
        </w:tc>
      </w:tr>
    </w:tbl>
    <w:p w:rsidR="008307B5" w:rsidRPr="00E222A0" w:rsidRDefault="008307B5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8307B5" w:rsidRPr="00E222A0" w:rsidRDefault="008307B5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FE2684" w:rsidRPr="00E222A0" w:rsidRDefault="00FE2684" w:rsidP="00E222A0">
      <w:pPr>
        <w:spacing w:line="276" w:lineRule="auto"/>
        <w:ind w:firstLine="0"/>
        <w:jc w:val="left"/>
        <w:rPr>
          <w:w w:val="100"/>
          <w:sz w:val="24"/>
          <w:szCs w:val="24"/>
        </w:rPr>
      </w:pPr>
    </w:p>
    <w:p w:rsidR="00FE2684" w:rsidRPr="00E222A0" w:rsidRDefault="00FE2684" w:rsidP="00E222A0">
      <w:pPr>
        <w:spacing w:line="276" w:lineRule="auto"/>
        <w:ind w:firstLine="0"/>
        <w:jc w:val="left"/>
        <w:rPr>
          <w:rFonts w:eastAsiaTheme="minorEastAsia"/>
          <w:w w:val="100"/>
          <w:sz w:val="24"/>
          <w:szCs w:val="24"/>
          <w:lang w:eastAsia="ru-RU"/>
        </w:rPr>
      </w:pPr>
    </w:p>
    <w:p w:rsidR="00041161" w:rsidRPr="00E222A0" w:rsidRDefault="00041161" w:rsidP="00E222A0">
      <w:pPr>
        <w:pStyle w:val="a9"/>
        <w:ind w:left="0"/>
      </w:pPr>
    </w:p>
    <w:sectPr w:rsidR="00041161" w:rsidRPr="00E222A0" w:rsidSect="00911691">
      <w:pgSz w:w="11906" w:h="16838" w:code="9"/>
      <w:pgMar w:top="851" w:right="707" w:bottom="1134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4FA" w:rsidRDefault="00CA14FA">
      <w:r>
        <w:separator/>
      </w:r>
    </w:p>
  </w:endnote>
  <w:endnote w:type="continuationSeparator" w:id="0">
    <w:p w:rsidR="00CA14FA" w:rsidRDefault="00CA1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4FA" w:rsidRDefault="00CA14FA">
      <w:r>
        <w:separator/>
      </w:r>
    </w:p>
  </w:footnote>
  <w:footnote w:type="continuationSeparator" w:id="0">
    <w:p w:rsidR="00CA14FA" w:rsidRDefault="00CA1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B546B"/>
    <w:multiLevelType w:val="hybridMultilevel"/>
    <w:tmpl w:val="4C98E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6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D11"/>
    <w:rsid w:val="000000B0"/>
    <w:rsid w:val="00000CFD"/>
    <w:rsid w:val="000023F1"/>
    <w:rsid w:val="000063D6"/>
    <w:rsid w:val="000114AB"/>
    <w:rsid w:val="00011775"/>
    <w:rsid w:val="00011AA4"/>
    <w:rsid w:val="00013421"/>
    <w:rsid w:val="00016480"/>
    <w:rsid w:val="000164A2"/>
    <w:rsid w:val="00017A17"/>
    <w:rsid w:val="00020A0D"/>
    <w:rsid w:val="00021F0E"/>
    <w:rsid w:val="00025C09"/>
    <w:rsid w:val="0002780C"/>
    <w:rsid w:val="00031536"/>
    <w:rsid w:val="000320BC"/>
    <w:rsid w:val="00033476"/>
    <w:rsid w:val="00033ABE"/>
    <w:rsid w:val="00035E77"/>
    <w:rsid w:val="000365FA"/>
    <w:rsid w:val="00037B65"/>
    <w:rsid w:val="00040301"/>
    <w:rsid w:val="00040646"/>
    <w:rsid w:val="00041161"/>
    <w:rsid w:val="00042453"/>
    <w:rsid w:val="00042A53"/>
    <w:rsid w:val="000457CF"/>
    <w:rsid w:val="0004592D"/>
    <w:rsid w:val="0004633E"/>
    <w:rsid w:val="00050BB9"/>
    <w:rsid w:val="00050DC7"/>
    <w:rsid w:val="00052713"/>
    <w:rsid w:val="00054C38"/>
    <w:rsid w:val="0005562F"/>
    <w:rsid w:val="00061060"/>
    <w:rsid w:val="00062BD9"/>
    <w:rsid w:val="00070056"/>
    <w:rsid w:val="00074DFB"/>
    <w:rsid w:val="00074FDB"/>
    <w:rsid w:val="00075916"/>
    <w:rsid w:val="00076B88"/>
    <w:rsid w:val="000779A6"/>
    <w:rsid w:val="00080096"/>
    <w:rsid w:val="00080471"/>
    <w:rsid w:val="00084978"/>
    <w:rsid w:val="00084C62"/>
    <w:rsid w:val="00085EAE"/>
    <w:rsid w:val="00086EEA"/>
    <w:rsid w:val="0009225D"/>
    <w:rsid w:val="00093080"/>
    <w:rsid w:val="00094039"/>
    <w:rsid w:val="0009404F"/>
    <w:rsid w:val="000964A8"/>
    <w:rsid w:val="00097D67"/>
    <w:rsid w:val="000A0201"/>
    <w:rsid w:val="000A2BF6"/>
    <w:rsid w:val="000A3DC9"/>
    <w:rsid w:val="000A43EE"/>
    <w:rsid w:val="000B18DE"/>
    <w:rsid w:val="000B1C70"/>
    <w:rsid w:val="000B1EAF"/>
    <w:rsid w:val="000B4358"/>
    <w:rsid w:val="000B66D3"/>
    <w:rsid w:val="000C1EC8"/>
    <w:rsid w:val="000C609D"/>
    <w:rsid w:val="000D5665"/>
    <w:rsid w:val="000D6D64"/>
    <w:rsid w:val="000D7335"/>
    <w:rsid w:val="000E0E6B"/>
    <w:rsid w:val="000E1CBB"/>
    <w:rsid w:val="000E1E55"/>
    <w:rsid w:val="000E2940"/>
    <w:rsid w:val="000E2BF6"/>
    <w:rsid w:val="000E5E53"/>
    <w:rsid w:val="000F00C4"/>
    <w:rsid w:val="000F2104"/>
    <w:rsid w:val="000F3347"/>
    <w:rsid w:val="000F4A0E"/>
    <w:rsid w:val="00104CA3"/>
    <w:rsid w:val="0010516A"/>
    <w:rsid w:val="001112FE"/>
    <w:rsid w:val="00111596"/>
    <w:rsid w:val="00111926"/>
    <w:rsid w:val="00111EFF"/>
    <w:rsid w:val="001144C9"/>
    <w:rsid w:val="00114B7D"/>
    <w:rsid w:val="00115A60"/>
    <w:rsid w:val="00116675"/>
    <w:rsid w:val="00120636"/>
    <w:rsid w:val="00120A4A"/>
    <w:rsid w:val="00121346"/>
    <w:rsid w:val="0012221E"/>
    <w:rsid w:val="00123CD1"/>
    <w:rsid w:val="00125761"/>
    <w:rsid w:val="00127CA5"/>
    <w:rsid w:val="001300CE"/>
    <w:rsid w:val="0013590A"/>
    <w:rsid w:val="00142D39"/>
    <w:rsid w:val="00144F28"/>
    <w:rsid w:val="00150625"/>
    <w:rsid w:val="00151D61"/>
    <w:rsid w:val="001520B6"/>
    <w:rsid w:val="0015686A"/>
    <w:rsid w:val="00160F6A"/>
    <w:rsid w:val="00164413"/>
    <w:rsid w:val="00165FEE"/>
    <w:rsid w:val="001672CE"/>
    <w:rsid w:val="00170228"/>
    <w:rsid w:val="00172BAE"/>
    <w:rsid w:val="00173ADA"/>
    <w:rsid w:val="00177D68"/>
    <w:rsid w:val="00180ECD"/>
    <w:rsid w:val="001811C3"/>
    <w:rsid w:val="001818AC"/>
    <w:rsid w:val="00182184"/>
    <w:rsid w:val="00190E1D"/>
    <w:rsid w:val="00191BBE"/>
    <w:rsid w:val="00192F80"/>
    <w:rsid w:val="001A0238"/>
    <w:rsid w:val="001A4B3B"/>
    <w:rsid w:val="001A7979"/>
    <w:rsid w:val="001B0499"/>
    <w:rsid w:val="001B3857"/>
    <w:rsid w:val="001B3BA7"/>
    <w:rsid w:val="001B4565"/>
    <w:rsid w:val="001B6400"/>
    <w:rsid w:val="001C0E63"/>
    <w:rsid w:val="001C1A22"/>
    <w:rsid w:val="001C1BFE"/>
    <w:rsid w:val="001C6DDD"/>
    <w:rsid w:val="001C7BAA"/>
    <w:rsid w:val="001D37F8"/>
    <w:rsid w:val="001D4D99"/>
    <w:rsid w:val="001D55FB"/>
    <w:rsid w:val="001D595B"/>
    <w:rsid w:val="001D631A"/>
    <w:rsid w:val="001E1C97"/>
    <w:rsid w:val="001E36B6"/>
    <w:rsid w:val="001E552A"/>
    <w:rsid w:val="001F11CF"/>
    <w:rsid w:val="001F2423"/>
    <w:rsid w:val="001F2879"/>
    <w:rsid w:val="001F2E01"/>
    <w:rsid w:val="001F434E"/>
    <w:rsid w:val="001F6349"/>
    <w:rsid w:val="001F6437"/>
    <w:rsid w:val="001F6CCE"/>
    <w:rsid w:val="001F7F6B"/>
    <w:rsid w:val="002052B9"/>
    <w:rsid w:val="0020603A"/>
    <w:rsid w:val="00210FD8"/>
    <w:rsid w:val="002123D1"/>
    <w:rsid w:val="0021278E"/>
    <w:rsid w:val="00212ED6"/>
    <w:rsid w:val="00213C7D"/>
    <w:rsid w:val="00217792"/>
    <w:rsid w:val="00220D37"/>
    <w:rsid w:val="00224F7F"/>
    <w:rsid w:val="00226C48"/>
    <w:rsid w:val="00232969"/>
    <w:rsid w:val="00233937"/>
    <w:rsid w:val="002357A9"/>
    <w:rsid w:val="002405FD"/>
    <w:rsid w:val="00241871"/>
    <w:rsid w:val="00245550"/>
    <w:rsid w:val="00245D7B"/>
    <w:rsid w:val="00250045"/>
    <w:rsid w:val="0025082D"/>
    <w:rsid w:val="0025428B"/>
    <w:rsid w:val="00257545"/>
    <w:rsid w:val="00263838"/>
    <w:rsid w:val="00266BA9"/>
    <w:rsid w:val="00272C90"/>
    <w:rsid w:val="002745D4"/>
    <w:rsid w:val="002750FD"/>
    <w:rsid w:val="0027759D"/>
    <w:rsid w:val="002802D8"/>
    <w:rsid w:val="00282E87"/>
    <w:rsid w:val="002831B7"/>
    <w:rsid w:val="00284C6A"/>
    <w:rsid w:val="00291968"/>
    <w:rsid w:val="0029349A"/>
    <w:rsid w:val="00293BD4"/>
    <w:rsid w:val="00293F06"/>
    <w:rsid w:val="00295CDF"/>
    <w:rsid w:val="0029610A"/>
    <w:rsid w:val="00297203"/>
    <w:rsid w:val="00297B55"/>
    <w:rsid w:val="002A014B"/>
    <w:rsid w:val="002A1756"/>
    <w:rsid w:val="002A3C7B"/>
    <w:rsid w:val="002A7179"/>
    <w:rsid w:val="002A79BF"/>
    <w:rsid w:val="002B0FC3"/>
    <w:rsid w:val="002B2FAB"/>
    <w:rsid w:val="002B53C2"/>
    <w:rsid w:val="002C0E96"/>
    <w:rsid w:val="002D1B01"/>
    <w:rsid w:val="002D1BF1"/>
    <w:rsid w:val="002D47CF"/>
    <w:rsid w:val="002D51A5"/>
    <w:rsid w:val="002D53A1"/>
    <w:rsid w:val="002E0AB8"/>
    <w:rsid w:val="002E7933"/>
    <w:rsid w:val="002F0ACF"/>
    <w:rsid w:val="002F18A9"/>
    <w:rsid w:val="002F2472"/>
    <w:rsid w:val="002F5695"/>
    <w:rsid w:val="002F60B7"/>
    <w:rsid w:val="002F6D12"/>
    <w:rsid w:val="002F7149"/>
    <w:rsid w:val="00302F94"/>
    <w:rsid w:val="0030589A"/>
    <w:rsid w:val="00307C38"/>
    <w:rsid w:val="00311D93"/>
    <w:rsid w:val="00314CB3"/>
    <w:rsid w:val="00315240"/>
    <w:rsid w:val="003174A5"/>
    <w:rsid w:val="003177D9"/>
    <w:rsid w:val="00320AA8"/>
    <w:rsid w:val="0032164F"/>
    <w:rsid w:val="0032235A"/>
    <w:rsid w:val="003225E3"/>
    <w:rsid w:val="00323682"/>
    <w:rsid w:val="003242A1"/>
    <w:rsid w:val="00326ED1"/>
    <w:rsid w:val="0033299C"/>
    <w:rsid w:val="00333F81"/>
    <w:rsid w:val="00334102"/>
    <w:rsid w:val="00334AE1"/>
    <w:rsid w:val="0033598E"/>
    <w:rsid w:val="0033613E"/>
    <w:rsid w:val="00337DF4"/>
    <w:rsid w:val="003403AC"/>
    <w:rsid w:val="003412D0"/>
    <w:rsid w:val="003456BE"/>
    <w:rsid w:val="0035001A"/>
    <w:rsid w:val="00350065"/>
    <w:rsid w:val="003502A3"/>
    <w:rsid w:val="0035171C"/>
    <w:rsid w:val="0035322C"/>
    <w:rsid w:val="00354EB7"/>
    <w:rsid w:val="00356A11"/>
    <w:rsid w:val="00361103"/>
    <w:rsid w:val="0036155E"/>
    <w:rsid w:val="0036258A"/>
    <w:rsid w:val="003625CA"/>
    <w:rsid w:val="00364610"/>
    <w:rsid w:val="00365210"/>
    <w:rsid w:val="00371DF9"/>
    <w:rsid w:val="00372F44"/>
    <w:rsid w:val="00375540"/>
    <w:rsid w:val="003800D2"/>
    <w:rsid w:val="0038039B"/>
    <w:rsid w:val="00380B54"/>
    <w:rsid w:val="003834C9"/>
    <w:rsid w:val="003866D0"/>
    <w:rsid w:val="00391A61"/>
    <w:rsid w:val="00391CF5"/>
    <w:rsid w:val="0039246B"/>
    <w:rsid w:val="00395B28"/>
    <w:rsid w:val="003A4160"/>
    <w:rsid w:val="003A478A"/>
    <w:rsid w:val="003A7CF4"/>
    <w:rsid w:val="003B0BA2"/>
    <w:rsid w:val="003B4D50"/>
    <w:rsid w:val="003B60DB"/>
    <w:rsid w:val="003C2E61"/>
    <w:rsid w:val="003C486F"/>
    <w:rsid w:val="003C6D06"/>
    <w:rsid w:val="003D67F8"/>
    <w:rsid w:val="003E1895"/>
    <w:rsid w:val="003E44F9"/>
    <w:rsid w:val="003E6843"/>
    <w:rsid w:val="003E6B4C"/>
    <w:rsid w:val="003E6E99"/>
    <w:rsid w:val="003F0E78"/>
    <w:rsid w:val="003F3688"/>
    <w:rsid w:val="003F3713"/>
    <w:rsid w:val="003F5263"/>
    <w:rsid w:val="004005E9"/>
    <w:rsid w:val="00401643"/>
    <w:rsid w:val="0040231B"/>
    <w:rsid w:val="00403D6E"/>
    <w:rsid w:val="00412709"/>
    <w:rsid w:val="00414FB5"/>
    <w:rsid w:val="00417A78"/>
    <w:rsid w:val="00422841"/>
    <w:rsid w:val="00423052"/>
    <w:rsid w:val="00423726"/>
    <w:rsid w:val="004261F7"/>
    <w:rsid w:val="00427F7B"/>
    <w:rsid w:val="004313F6"/>
    <w:rsid w:val="004315D4"/>
    <w:rsid w:val="00431BF7"/>
    <w:rsid w:val="004346E7"/>
    <w:rsid w:val="00434F8B"/>
    <w:rsid w:val="0043736F"/>
    <w:rsid w:val="00444303"/>
    <w:rsid w:val="0044643B"/>
    <w:rsid w:val="0045180F"/>
    <w:rsid w:val="004533C4"/>
    <w:rsid w:val="00454BE3"/>
    <w:rsid w:val="00456347"/>
    <w:rsid w:val="004607A9"/>
    <w:rsid w:val="0046363C"/>
    <w:rsid w:val="00463E61"/>
    <w:rsid w:val="00464268"/>
    <w:rsid w:val="00464FEC"/>
    <w:rsid w:val="0046533D"/>
    <w:rsid w:val="00465475"/>
    <w:rsid w:val="00470843"/>
    <w:rsid w:val="0047184E"/>
    <w:rsid w:val="00472918"/>
    <w:rsid w:val="00474FBA"/>
    <w:rsid w:val="00476346"/>
    <w:rsid w:val="00476A41"/>
    <w:rsid w:val="00477D65"/>
    <w:rsid w:val="00477DFA"/>
    <w:rsid w:val="00480FBB"/>
    <w:rsid w:val="004827B5"/>
    <w:rsid w:val="00485620"/>
    <w:rsid w:val="00490F39"/>
    <w:rsid w:val="00492E7A"/>
    <w:rsid w:val="00493DAE"/>
    <w:rsid w:val="0049519C"/>
    <w:rsid w:val="004960CC"/>
    <w:rsid w:val="004A300D"/>
    <w:rsid w:val="004A4BA5"/>
    <w:rsid w:val="004A6FA0"/>
    <w:rsid w:val="004A73BA"/>
    <w:rsid w:val="004B089F"/>
    <w:rsid w:val="004B3E21"/>
    <w:rsid w:val="004B4E9C"/>
    <w:rsid w:val="004C274D"/>
    <w:rsid w:val="004C34F8"/>
    <w:rsid w:val="004C5C8E"/>
    <w:rsid w:val="004C6715"/>
    <w:rsid w:val="004C723B"/>
    <w:rsid w:val="004D0A5B"/>
    <w:rsid w:val="004D1F3E"/>
    <w:rsid w:val="004D3087"/>
    <w:rsid w:val="004D73FB"/>
    <w:rsid w:val="004E00DF"/>
    <w:rsid w:val="004E070F"/>
    <w:rsid w:val="004E0D5A"/>
    <w:rsid w:val="004E48C9"/>
    <w:rsid w:val="004E68AD"/>
    <w:rsid w:val="004F0C0E"/>
    <w:rsid w:val="004F250A"/>
    <w:rsid w:val="004F34E4"/>
    <w:rsid w:val="004F3A61"/>
    <w:rsid w:val="004F6074"/>
    <w:rsid w:val="004F743D"/>
    <w:rsid w:val="0050163C"/>
    <w:rsid w:val="0050624B"/>
    <w:rsid w:val="00510921"/>
    <w:rsid w:val="00510A72"/>
    <w:rsid w:val="00514A42"/>
    <w:rsid w:val="00516116"/>
    <w:rsid w:val="00517D95"/>
    <w:rsid w:val="00523314"/>
    <w:rsid w:val="00527924"/>
    <w:rsid w:val="00531948"/>
    <w:rsid w:val="005320ED"/>
    <w:rsid w:val="0053218A"/>
    <w:rsid w:val="00532A8B"/>
    <w:rsid w:val="00534957"/>
    <w:rsid w:val="00537697"/>
    <w:rsid w:val="00541625"/>
    <w:rsid w:val="0054218D"/>
    <w:rsid w:val="0054255C"/>
    <w:rsid w:val="0054571D"/>
    <w:rsid w:val="005467E8"/>
    <w:rsid w:val="00547213"/>
    <w:rsid w:val="00547F56"/>
    <w:rsid w:val="005529E0"/>
    <w:rsid w:val="005530EB"/>
    <w:rsid w:val="005543A9"/>
    <w:rsid w:val="0055695D"/>
    <w:rsid w:val="00565B27"/>
    <w:rsid w:val="00565C5E"/>
    <w:rsid w:val="005664DA"/>
    <w:rsid w:val="00566DCE"/>
    <w:rsid w:val="005676A3"/>
    <w:rsid w:val="0057194B"/>
    <w:rsid w:val="00571B87"/>
    <w:rsid w:val="005762F6"/>
    <w:rsid w:val="00580B8B"/>
    <w:rsid w:val="005812F3"/>
    <w:rsid w:val="0058177E"/>
    <w:rsid w:val="00581A06"/>
    <w:rsid w:val="005820C3"/>
    <w:rsid w:val="00582971"/>
    <w:rsid w:val="00583FF1"/>
    <w:rsid w:val="0059100F"/>
    <w:rsid w:val="00591D77"/>
    <w:rsid w:val="00596B2C"/>
    <w:rsid w:val="00597213"/>
    <w:rsid w:val="00597DFE"/>
    <w:rsid w:val="005A18B0"/>
    <w:rsid w:val="005A4603"/>
    <w:rsid w:val="005A52F6"/>
    <w:rsid w:val="005A5CA9"/>
    <w:rsid w:val="005A6B4F"/>
    <w:rsid w:val="005A7030"/>
    <w:rsid w:val="005A747C"/>
    <w:rsid w:val="005B2485"/>
    <w:rsid w:val="005B64F6"/>
    <w:rsid w:val="005C1235"/>
    <w:rsid w:val="005C1658"/>
    <w:rsid w:val="005C1F86"/>
    <w:rsid w:val="005C20E5"/>
    <w:rsid w:val="005C5F87"/>
    <w:rsid w:val="005C75B4"/>
    <w:rsid w:val="005C7686"/>
    <w:rsid w:val="005D0991"/>
    <w:rsid w:val="005D0A34"/>
    <w:rsid w:val="005D1F56"/>
    <w:rsid w:val="005D34BE"/>
    <w:rsid w:val="005D3F01"/>
    <w:rsid w:val="005D45D5"/>
    <w:rsid w:val="005D52FA"/>
    <w:rsid w:val="005D5619"/>
    <w:rsid w:val="005D7FD0"/>
    <w:rsid w:val="005E0F93"/>
    <w:rsid w:val="005E1FF1"/>
    <w:rsid w:val="005E31D9"/>
    <w:rsid w:val="005E3FEA"/>
    <w:rsid w:val="005E4552"/>
    <w:rsid w:val="005F1C9C"/>
    <w:rsid w:val="005F2884"/>
    <w:rsid w:val="005F34FE"/>
    <w:rsid w:val="005F632E"/>
    <w:rsid w:val="005F63F5"/>
    <w:rsid w:val="005F7779"/>
    <w:rsid w:val="0060100C"/>
    <w:rsid w:val="00605050"/>
    <w:rsid w:val="006161F0"/>
    <w:rsid w:val="006168D6"/>
    <w:rsid w:val="00617F83"/>
    <w:rsid w:val="006214D9"/>
    <w:rsid w:val="00625463"/>
    <w:rsid w:val="00627DAC"/>
    <w:rsid w:val="00630CD4"/>
    <w:rsid w:val="00631CA1"/>
    <w:rsid w:val="00631D88"/>
    <w:rsid w:val="00632D5D"/>
    <w:rsid w:val="00635D4D"/>
    <w:rsid w:val="00636A05"/>
    <w:rsid w:val="00637B49"/>
    <w:rsid w:val="0064021C"/>
    <w:rsid w:val="00643BAB"/>
    <w:rsid w:val="006443EF"/>
    <w:rsid w:val="0064598A"/>
    <w:rsid w:val="00645BE2"/>
    <w:rsid w:val="0065078A"/>
    <w:rsid w:val="00652924"/>
    <w:rsid w:val="00653DE3"/>
    <w:rsid w:val="006601A8"/>
    <w:rsid w:val="0066438A"/>
    <w:rsid w:val="00665171"/>
    <w:rsid w:val="006657DB"/>
    <w:rsid w:val="00670781"/>
    <w:rsid w:val="00672D6F"/>
    <w:rsid w:val="0067398C"/>
    <w:rsid w:val="0067443D"/>
    <w:rsid w:val="00674EA1"/>
    <w:rsid w:val="00675B7E"/>
    <w:rsid w:val="00675D9E"/>
    <w:rsid w:val="006768A2"/>
    <w:rsid w:val="006813B4"/>
    <w:rsid w:val="00683D12"/>
    <w:rsid w:val="00683DD5"/>
    <w:rsid w:val="00686D83"/>
    <w:rsid w:val="00686F1E"/>
    <w:rsid w:val="00693BA2"/>
    <w:rsid w:val="00697AD4"/>
    <w:rsid w:val="006A1813"/>
    <w:rsid w:val="006A4EA4"/>
    <w:rsid w:val="006A7E75"/>
    <w:rsid w:val="006B0EC1"/>
    <w:rsid w:val="006B1F19"/>
    <w:rsid w:val="006B2D31"/>
    <w:rsid w:val="006B56E2"/>
    <w:rsid w:val="006B7CA1"/>
    <w:rsid w:val="006C222F"/>
    <w:rsid w:val="006C24EA"/>
    <w:rsid w:val="006C770E"/>
    <w:rsid w:val="006C7D72"/>
    <w:rsid w:val="006D780E"/>
    <w:rsid w:val="006E2B89"/>
    <w:rsid w:val="006E7B80"/>
    <w:rsid w:val="006F165B"/>
    <w:rsid w:val="006F5931"/>
    <w:rsid w:val="006F6324"/>
    <w:rsid w:val="006F6E93"/>
    <w:rsid w:val="006F76EF"/>
    <w:rsid w:val="007002EA"/>
    <w:rsid w:val="0070463D"/>
    <w:rsid w:val="0070572D"/>
    <w:rsid w:val="00706220"/>
    <w:rsid w:val="0070696B"/>
    <w:rsid w:val="0070752A"/>
    <w:rsid w:val="00707CED"/>
    <w:rsid w:val="00711422"/>
    <w:rsid w:val="0071155C"/>
    <w:rsid w:val="00711A51"/>
    <w:rsid w:val="00711CD3"/>
    <w:rsid w:val="00714F26"/>
    <w:rsid w:val="00716928"/>
    <w:rsid w:val="00722507"/>
    <w:rsid w:val="00722D65"/>
    <w:rsid w:val="00723E70"/>
    <w:rsid w:val="007332A6"/>
    <w:rsid w:val="0073490E"/>
    <w:rsid w:val="007352F6"/>
    <w:rsid w:val="007372DF"/>
    <w:rsid w:val="007373F1"/>
    <w:rsid w:val="00741204"/>
    <w:rsid w:val="0074220C"/>
    <w:rsid w:val="007438FF"/>
    <w:rsid w:val="00743F24"/>
    <w:rsid w:val="00744E19"/>
    <w:rsid w:val="00746090"/>
    <w:rsid w:val="0074798D"/>
    <w:rsid w:val="00747EAF"/>
    <w:rsid w:val="0075004F"/>
    <w:rsid w:val="00750AEF"/>
    <w:rsid w:val="00752C34"/>
    <w:rsid w:val="00753CC3"/>
    <w:rsid w:val="00754125"/>
    <w:rsid w:val="0076045B"/>
    <w:rsid w:val="007608D4"/>
    <w:rsid w:val="00761A7F"/>
    <w:rsid w:val="00762930"/>
    <w:rsid w:val="007663E1"/>
    <w:rsid w:val="007666CB"/>
    <w:rsid w:val="007720B0"/>
    <w:rsid w:val="00773F46"/>
    <w:rsid w:val="00775782"/>
    <w:rsid w:val="00776421"/>
    <w:rsid w:val="0078231F"/>
    <w:rsid w:val="007825CC"/>
    <w:rsid w:val="00785C97"/>
    <w:rsid w:val="007874F9"/>
    <w:rsid w:val="007908E6"/>
    <w:rsid w:val="00790A0F"/>
    <w:rsid w:val="007913A2"/>
    <w:rsid w:val="00794B10"/>
    <w:rsid w:val="0079598B"/>
    <w:rsid w:val="007A089D"/>
    <w:rsid w:val="007A59FE"/>
    <w:rsid w:val="007A6A31"/>
    <w:rsid w:val="007A6B7B"/>
    <w:rsid w:val="007A6BA1"/>
    <w:rsid w:val="007B0556"/>
    <w:rsid w:val="007B3328"/>
    <w:rsid w:val="007B4BE4"/>
    <w:rsid w:val="007B5CAC"/>
    <w:rsid w:val="007B7534"/>
    <w:rsid w:val="007C19E6"/>
    <w:rsid w:val="007C2289"/>
    <w:rsid w:val="007C6DB7"/>
    <w:rsid w:val="007C70A3"/>
    <w:rsid w:val="007C7AE5"/>
    <w:rsid w:val="007D11CE"/>
    <w:rsid w:val="007E069C"/>
    <w:rsid w:val="007E4479"/>
    <w:rsid w:val="007E51FC"/>
    <w:rsid w:val="007E64E7"/>
    <w:rsid w:val="007E683F"/>
    <w:rsid w:val="007E7118"/>
    <w:rsid w:val="007E7C12"/>
    <w:rsid w:val="007E7D1E"/>
    <w:rsid w:val="007F0B91"/>
    <w:rsid w:val="007F16AA"/>
    <w:rsid w:val="007F1E62"/>
    <w:rsid w:val="007F3862"/>
    <w:rsid w:val="007F678E"/>
    <w:rsid w:val="007F6D64"/>
    <w:rsid w:val="007F7956"/>
    <w:rsid w:val="008006A0"/>
    <w:rsid w:val="00801BB3"/>
    <w:rsid w:val="008035CA"/>
    <w:rsid w:val="00804AA5"/>
    <w:rsid w:val="008056CA"/>
    <w:rsid w:val="008061A2"/>
    <w:rsid w:val="00806FD5"/>
    <w:rsid w:val="0081035C"/>
    <w:rsid w:val="0081317A"/>
    <w:rsid w:val="008206A7"/>
    <w:rsid w:val="00820FC4"/>
    <w:rsid w:val="00821C39"/>
    <w:rsid w:val="00822D44"/>
    <w:rsid w:val="00822FF2"/>
    <w:rsid w:val="008253FB"/>
    <w:rsid w:val="00826EBF"/>
    <w:rsid w:val="0082754D"/>
    <w:rsid w:val="0083047D"/>
    <w:rsid w:val="008307B5"/>
    <w:rsid w:val="00832451"/>
    <w:rsid w:val="008348AA"/>
    <w:rsid w:val="00834E7A"/>
    <w:rsid w:val="00836554"/>
    <w:rsid w:val="00841E0F"/>
    <w:rsid w:val="008430AA"/>
    <w:rsid w:val="00844DAB"/>
    <w:rsid w:val="0084651A"/>
    <w:rsid w:val="00847892"/>
    <w:rsid w:val="00855C03"/>
    <w:rsid w:val="008570A1"/>
    <w:rsid w:val="00860FC2"/>
    <w:rsid w:val="00860FD5"/>
    <w:rsid w:val="00861600"/>
    <w:rsid w:val="008626D9"/>
    <w:rsid w:val="0086284C"/>
    <w:rsid w:val="00862DB7"/>
    <w:rsid w:val="008637B1"/>
    <w:rsid w:val="00863FE9"/>
    <w:rsid w:val="00864B2E"/>
    <w:rsid w:val="00871713"/>
    <w:rsid w:val="0087288E"/>
    <w:rsid w:val="0087379C"/>
    <w:rsid w:val="00874C80"/>
    <w:rsid w:val="008766EF"/>
    <w:rsid w:val="00877141"/>
    <w:rsid w:val="00881384"/>
    <w:rsid w:val="0088183E"/>
    <w:rsid w:val="00881F8F"/>
    <w:rsid w:val="0088391B"/>
    <w:rsid w:val="00887EE1"/>
    <w:rsid w:val="008905A3"/>
    <w:rsid w:val="00890990"/>
    <w:rsid w:val="00891D55"/>
    <w:rsid w:val="00892EF6"/>
    <w:rsid w:val="00895D69"/>
    <w:rsid w:val="008968C1"/>
    <w:rsid w:val="008A426F"/>
    <w:rsid w:val="008A4847"/>
    <w:rsid w:val="008A4DE0"/>
    <w:rsid w:val="008A732F"/>
    <w:rsid w:val="008B02EA"/>
    <w:rsid w:val="008B1E15"/>
    <w:rsid w:val="008B2649"/>
    <w:rsid w:val="008B37EC"/>
    <w:rsid w:val="008B3A47"/>
    <w:rsid w:val="008B5393"/>
    <w:rsid w:val="008B584F"/>
    <w:rsid w:val="008B77F9"/>
    <w:rsid w:val="008B7EE2"/>
    <w:rsid w:val="008C07B5"/>
    <w:rsid w:val="008C0DC5"/>
    <w:rsid w:val="008D1C0D"/>
    <w:rsid w:val="008D606B"/>
    <w:rsid w:val="008E25A8"/>
    <w:rsid w:val="008E3351"/>
    <w:rsid w:val="008E3922"/>
    <w:rsid w:val="008E4CE0"/>
    <w:rsid w:val="008E7816"/>
    <w:rsid w:val="008F03BF"/>
    <w:rsid w:val="008F1440"/>
    <w:rsid w:val="008F21F0"/>
    <w:rsid w:val="008F2462"/>
    <w:rsid w:val="008F2B5A"/>
    <w:rsid w:val="008F4EA6"/>
    <w:rsid w:val="008F60E1"/>
    <w:rsid w:val="008F6952"/>
    <w:rsid w:val="008F6E30"/>
    <w:rsid w:val="008F780F"/>
    <w:rsid w:val="00900AD7"/>
    <w:rsid w:val="0090449C"/>
    <w:rsid w:val="00907616"/>
    <w:rsid w:val="00907E1C"/>
    <w:rsid w:val="0091167E"/>
    <w:rsid w:val="00911691"/>
    <w:rsid w:val="00911FEF"/>
    <w:rsid w:val="00915D11"/>
    <w:rsid w:val="009202F0"/>
    <w:rsid w:val="00920950"/>
    <w:rsid w:val="009237CB"/>
    <w:rsid w:val="009248D2"/>
    <w:rsid w:val="00924A6A"/>
    <w:rsid w:val="00924B87"/>
    <w:rsid w:val="00927568"/>
    <w:rsid w:val="00932C9C"/>
    <w:rsid w:val="00933A3C"/>
    <w:rsid w:val="00935977"/>
    <w:rsid w:val="00936189"/>
    <w:rsid w:val="00937E92"/>
    <w:rsid w:val="009427AD"/>
    <w:rsid w:val="00944751"/>
    <w:rsid w:val="0094742B"/>
    <w:rsid w:val="00950CE9"/>
    <w:rsid w:val="00951FA0"/>
    <w:rsid w:val="00952202"/>
    <w:rsid w:val="00952C49"/>
    <w:rsid w:val="00955480"/>
    <w:rsid w:val="00956FA0"/>
    <w:rsid w:val="00961C67"/>
    <w:rsid w:val="00964601"/>
    <w:rsid w:val="00964FB8"/>
    <w:rsid w:val="00972DCA"/>
    <w:rsid w:val="00982BEF"/>
    <w:rsid w:val="009867F5"/>
    <w:rsid w:val="009878CF"/>
    <w:rsid w:val="00992174"/>
    <w:rsid w:val="00993DB8"/>
    <w:rsid w:val="0099586D"/>
    <w:rsid w:val="009975EB"/>
    <w:rsid w:val="009A5299"/>
    <w:rsid w:val="009B0D61"/>
    <w:rsid w:val="009B4740"/>
    <w:rsid w:val="009B4FEA"/>
    <w:rsid w:val="009B5045"/>
    <w:rsid w:val="009B6433"/>
    <w:rsid w:val="009C2051"/>
    <w:rsid w:val="009C7A57"/>
    <w:rsid w:val="009D0418"/>
    <w:rsid w:val="009D0972"/>
    <w:rsid w:val="009D0F6D"/>
    <w:rsid w:val="009D3117"/>
    <w:rsid w:val="009D5D2E"/>
    <w:rsid w:val="009D624E"/>
    <w:rsid w:val="009D631E"/>
    <w:rsid w:val="009E281F"/>
    <w:rsid w:val="009E36E2"/>
    <w:rsid w:val="009E4ADF"/>
    <w:rsid w:val="009E5BF3"/>
    <w:rsid w:val="009E729F"/>
    <w:rsid w:val="009E74B6"/>
    <w:rsid w:val="009E74B9"/>
    <w:rsid w:val="009E751D"/>
    <w:rsid w:val="009F053A"/>
    <w:rsid w:val="009F06DA"/>
    <w:rsid w:val="009F1A0A"/>
    <w:rsid w:val="009F2B7B"/>
    <w:rsid w:val="009F3567"/>
    <w:rsid w:val="009F76B9"/>
    <w:rsid w:val="00A008C6"/>
    <w:rsid w:val="00A043DA"/>
    <w:rsid w:val="00A04F8E"/>
    <w:rsid w:val="00A101B2"/>
    <w:rsid w:val="00A111CD"/>
    <w:rsid w:val="00A11771"/>
    <w:rsid w:val="00A135BE"/>
    <w:rsid w:val="00A14E78"/>
    <w:rsid w:val="00A15D48"/>
    <w:rsid w:val="00A17823"/>
    <w:rsid w:val="00A20205"/>
    <w:rsid w:val="00A2124A"/>
    <w:rsid w:val="00A25504"/>
    <w:rsid w:val="00A266AE"/>
    <w:rsid w:val="00A27162"/>
    <w:rsid w:val="00A341A8"/>
    <w:rsid w:val="00A34879"/>
    <w:rsid w:val="00A3734A"/>
    <w:rsid w:val="00A37A8A"/>
    <w:rsid w:val="00A41F56"/>
    <w:rsid w:val="00A436C9"/>
    <w:rsid w:val="00A4398D"/>
    <w:rsid w:val="00A512E5"/>
    <w:rsid w:val="00A52E00"/>
    <w:rsid w:val="00A534C5"/>
    <w:rsid w:val="00A54BBB"/>
    <w:rsid w:val="00A5577C"/>
    <w:rsid w:val="00A5758C"/>
    <w:rsid w:val="00A57DF4"/>
    <w:rsid w:val="00A62122"/>
    <w:rsid w:val="00A624E0"/>
    <w:rsid w:val="00A634B2"/>
    <w:rsid w:val="00A64588"/>
    <w:rsid w:val="00A669BD"/>
    <w:rsid w:val="00A7276A"/>
    <w:rsid w:val="00A76068"/>
    <w:rsid w:val="00A76C8C"/>
    <w:rsid w:val="00A76EE4"/>
    <w:rsid w:val="00A77992"/>
    <w:rsid w:val="00A86CB2"/>
    <w:rsid w:val="00A90075"/>
    <w:rsid w:val="00A91D07"/>
    <w:rsid w:val="00A91FCA"/>
    <w:rsid w:val="00A92D8D"/>
    <w:rsid w:val="00A93F71"/>
    <w:rsid w:val="00A94064"/>
    <w:rsid w:val="00AA1286"/>
    <w:rsid w:val="00AA2B45"/>
    <w:rsid w:val="00AA2FD9"/>
    <w:rsid w:val="00AA573E"/>
    <w:rsid w:val="00AA5FB7"/>
    <w:rsid w:val="00AA6DE4"/>
    <w:rsid w:val="00AB0F12"/>
    <w:rsid w:val="00AB3C59"/>
    <w:rsid w:val="00AB5CE0"/>
    <w:rsid w:val="00AC2B57"/>
    <w:rsid w:val="00AC6A45"/>
    <w:rsid w:val="00AC6F5A"/>
    <w:rsid w:val="00AC73E8"/>
    <w:rsid w:val="00AC7955"/>
    <w:rsid w:val="00AD40D7"/>
    <w:rsid w:val="00AD41E4"/>
    <w:rsid w:val="00AD63A5"/>
    <w:rsid w:val="00AE0309"/>
    <w:rsid w:val="00AE3EAB"/>
    <w:rsid w:val="00AE4281"/>
    <w:rsid w:val="00AE57B8"/>
    <w:rsid w:val="00AE671A"/>
    <w:rsid w:val="00AF0097"/>
    <w:rsid w:val="00AF1790"/>
    <w:rsid w:val="00AF65BA"/>
    <w:rsid w:val="00B012FA"/>
    <w:rsid w:val="00B02265"/>
    <w:rsid w:val="00B02DAC"/>
    <w:rsid w:val="00B032A6"/>
    <w:rsid w:val="00B0642E"/>
    <w:rsid w:val="00B11A63"/>
    <w:rsid w:val="00B129AC"/>
    <w:rsid w:val="00B12CE1"/>
    <w:rsid w:val="00B155F1"/>
    <w:rsid w:val="00B251E3"/>
    <w:rsid w:val="00B261CE"/>
    <w:rsid w:val="00B351D9"/>
    <w:rsid w:val="00B3680F"/>
    <w:rsid w:val="00B36EB4"/>
    <w:rsid w:val="00B41A19"/>
    <w:rsid w:val="00B41EC0"/>
    <w:rsid w:val="00B42F2A"/>
    <w:rsid w:val="00B4408F"/>
    <w:rsid w:val="00B45F69"/>
    <w:rsid w:val="00B53E61"/>
    <w:rsid w:val="00B553A2"/>
    <w:rsid w:val="00B577D4"/>
    <w:rsid w:val="00B65B58"/>
    <w:rsid w:val="00B67F55"/>
    <w:rsid w:val="00B753AC"/>
    <w:rsid w:val="00B77784"/>
    <w:rsid w:val="00B80A41"/>
    <w:rsid w:val="00B83492"/>
    <w:rsid w:val="00B83865"/>
    <w:rsid w:val="00B870A5"/>
    <w:rsid w:val="00B91708"/>
    <w:rsid w:val="00B92C6B"/>
    <w:rsid w:val="00B94433"/>
    <w:rsid w:val="00B951EC"/>
    <w:rsid w:val="00BA2F0B"/>
    <w:rsid w:val="00BA3E8C"/>
    <w:rsid w:val="00BA4535"/>
    <w:rsid w:val="00BB1DEC"/>
    <w:rsid w:val="00BB2AB7"/>
    <w:rsid w:val="00BB5990"/>
    <w:rsid w:val="00BB5B88"/>
    <w:rsid w:val="00BB671E"/>
    <w:rsid w:val="00BB739E"/>
    <w:rsid w:val="00BC0FE6"/>
    <w:rsid w:val="00BC2BD7"/>
    <w:rsid w:val="00BC5738"/>
    <w:rsid w:val="00BD5510"/>
    <w:rsid w:val="00BE08BF"/>
    <w:rsid w:val="00BE1AB2"/>
    <w:rsid w:val="00BE31E9"/>
    <w:rsid w:val="00BE5995"/>
    <w:rsid w:val="00BE5F01"/>
    <w:rsid w:val="00BE704C"/>
    <w:rsid w:val="00BF0D1D"/>
    <w:rsid w:val="00BF2878"/>
    <w:rsid w:val="00BF2DD4"/>
    <w:rsid w:val="00BF4A1A"/>
    <w:rsid w:val="00C007F1"/>
    <w:rsid w:val="00C042FF"/>
    <w:rsid w:val="00C04965"/>
    <w:rsid w:val="00C067B3"/>
    <w:rsid w:val="00C069AA"/>
    <w:rsid w:val="00C112D6"/>
    <w:rsid w:val="00C140D6"/>
    <w:rsid w:val="00C16B46"/>
    <w:rsid w:val="00C17FF8"/>
    <w:rsid w:val="00C20312"/>
    <w:rsid w:val="00C234B8"/>
    <w:rsid w:val="00C238DF"/>
    <w:rsid w:val="00C25F3D"/>
    <w:rsid w:val="00C26DB6"/>
    <w:rsid w:val="00C301B8"/>
    <w:rsid w:val="00C30246"/>
    <w:rsid w:val="00C31A82"/>
    <w:rsid w:val="00C34EDF"/>
    <w:rsid w:val="00C35D07"/>
    <w:rsid w:val="00C41695"/>
    <w:rsid w:val="00C42F26"/>
    <w:rsid w:val="00C42FFB"/>
    <w:rsid w:val="00C4447D"/>
    <w:rsid w:val="00C5149D"/>
    <w:rsid w:val="00C5199E"/>
    <w:rsid w:val="00C51ACA"/>
    <w:rsid w:val="00C51EA1"/>
    <w:rsid w:val="00C52173"/>
    <w:rsid w:val="00C53B18"/>
    <w:rsid w:val="00C600B3"/>
    <w:rsid w:val="00C63D3D"/>
    <w:rsid w:val="00C66C1F"/>
    <w:rsid w:val="00C67B06"/>
    <w:rsid w:val="00C70AEC"/>
    <w:rsid w:val="00C70B54"/>
    <w:rsid w:val="00C74FC4"/>
    <w:rsid w:val="00C75453"/>
    <w:rsid w:val="00C75502"/>
    <w:rsid w:val="00C77A40"/>
    <w:rsid w:val="00C8028B"/>
    <w:rsid w:val="00C81524"/>
    <w:rsid w:val="00C86177"/>
    <w:rsid w:val="00C87185"/>
    <w:rsid w:val="00C87EDD"/>
    <w:rsid w:val="00C90D74"/>
    <w:rsid w:val="00C919EA"/>
    <w:rsid w:val="00C92F65"/>
    <w:rsid w:val="00C95E0D"/>
    <w:rsid w:val="00CA06CD"/>
    <w:rsid w:val="00CA084D"/>
    <w:rsid w:val="00CA0BD0"/>
    <w:rsid w:val="00CA14FA"/>
    <w:rsid w:val="00CA24A4"/>
    <w:rsid w:val="00CA256D"/>
    <w:rsid w:val="00CA367D"/>
    <w:rsid w:val="00CA3A5B"/>
    <w:rsid w:val="00CA6876"/>
    <w:rsid w:val="00CA7A4E"/>
    <w:rsid w:val="00CB2B0A"/>
    <w:rsid w:val="00CB5165"/>
    <w:rsid w:val="00CB63FC"/>
    <w:rsid w:val="00CB7B55"/>
    <w:rsid w:val="00CC0D82"/>
    <w:rsid w:val="00CC223D"/>
    <w:rsid w:val="00CC2865"/>
    <w:rsid w:val="00CC383B"/>
    <w:rsid w:val="00CC461E"/>
    <w:rsid w:val="00CC4701"/>
    <w:rsid w:val="00CC534E"/>
    <w:rsid w:val="00CC6D49"/>
    <w:rsid w:val="00CD28CA"/>
    <w:rsid w:val="00CD3566"/>
    <w:rsid w:val="00CE1C80"/>
    <w:rsid w:val="00CE253F"/>
    <w:rsid w:val="00CE505D"/>
    <w:rsid w:val="00CF3A53"/>
    <w:rsid w:val="00CF5600"/>
    <w:rsid w:val="00D00662"/>
    <w:rsid w:val="00D01AC0"/>
    <w:rsid w:val="00D04DA4"/>
    <w:rsid w:val="00D04DBE"/>
    <w:rsid w:val="00D10520"/>
    <w:rsid w:val="00D1611B"/>
    <w:rsid w:val="00D1775E"/>
    <w:rsid w:val="00D1784F"/>
    <w:rsid w:val="00D20F25"/>
    <w:rsid w:val="00D22967"/>
    <w:rsid w:val="00D24387"/>
    <w:rsid w:val="00D25394"/>
    <w:rsid w:val="00D2551A"/>
    <w:rsid w:val="00D25E48"/>
    <w:rsid w:val="00D2744D"/>
    <w:rsid w:val="00D34F51"/>
    <w:rsid w:val="00D400B8"/>
    <w:rsid w:val="00D4369B"/>
    <w:rsid w:val="00D43CFD"/>
    <w:rsid w:val="00D463C4"/>
    <w:rsid w:val="00D4709F"/>
    <w:rsid w:val="00D4770E"/>
    <w:rsid w:val="00D47F43"/>
    <w:rsid w:val="00D51EF2"/>
    <w:rsid w:val="00D55DD8"/>
    <w:rsid w:val="00D60E4F"/>
    <w:rsid w:val="00D62CF6"/>
    <w:rsid w:val="00D64B47"/>
    <w:rsid w:val="00D70A45"/>
    <w:rsid w:val="00D72F8C"/>
    <w:rsid w:val="00D72FD6"/>
    <w:rsid w:val="00D74BB8"/>
    <w:rsid w:val="00D75ECC"/>
    <w:rsid w:val="00D77235"/>
    <w:rsid w:val="00D772DC"/>
    <w:rsid w:val="00D82E66"/>
    <w:rsid w:val="00D840CE"/>
    <w:rsid w:val="00D85AEB"/>
    <w:rsid w:val="00D86DD4"/>
    <w:rsid w:val="00D879F8"/>
    <w:rsid w:val="00D9085C"/>
    <w:rsid w:val="00D929D2"/>
    <w:rsid w:val="00DA08E8"/>
    <w:rsid w:val="00DA09D3"/>
    <w:rsid w:val="00DA0A88"/>
    <w:rsid w:val="00DA1B32"/>
    <w:rsid w:val="00DA5171"/>
    <w:rsid w:val="00DA70D7"/>
    <w:rsid w:val="00DA768D"/>
    <w:rsid w:val="00DB1ECE"/>
    <w:rsid w:val="00DB50E0"/>
    <w:rsid w:val="00DC25C3"/>
    <w:rsid w:val="00DC3ECE"/>
    <w:rsid w:val="00DC472E"/>
    <w:rsid w:val="00DC700C"/>
    <w:rsid w:val="00DC7624"/>
    <w:rsid w:val="00DD26F0"/>
    <w:rsid w:val="00DE19C1"/>
    <w:rsid w:val="00DE2B92"/>
    <w:rsid w:val="00DE6CB2"/>
    <w:rsid w:val="00DF1335"/>
    <w:rsid w:val="00DF15C1"/>
    <w:rsid w:val="00DF31BA"/>
    <w:rsid w:val="00DF3B6B"/>
    <w:rsid w:val="00DF4F11"/>
    <w:rsid w:val="00DF59D8"/>
    <w:rsid w:val="00DF5C4C"/>
    <w:rsid w:val="00DF6241"/>
    <w:rsid w:val="00DF64A7"/>
    <w:rsid w:val="00DF7368"/>
    <w:rsid w:val="00E00832"/>
    <w:rsid w:val="00E0138F"/>
    <w:rsid w:val="00E01B2C"/>
    <w:rsid w:val="00E052BD"/>
    <w:rsid w:val="00E06D32"/>
    <w:rsid w:val="00E10143"/>
    <w:rsid w:val="00E111B2"/>
    <w:rsid w:val="00E125A9"/>
    <w:rsid w:val="00E12F95"/>
    <w:rsid w:val="00E13EF2"/>
    <w:rsid w:val="00E14BC8"/>
    <w:rsid w:val="00E16F17"/>
    <w:rsid w:val="00E2047B"/>
    <w:rsid w:val="00E21A5A"/>
    <w:rsid w:val="00E21E28"/>
    <w:rsid w:val="00E222A0"/>
    <w:rsid w:val="00E22A3B"/>
    <w:rsid w:val="00E238B8"/>
    <w:rsid w:val="00E25FB0"/>
    <w:rsid w:val="00E27822"/>
    <w:rsid w:val="00E30EA3"/>
    <w:rsid w:val="00E311EF"/>
    <w:rsid w:val="00E33C6E"/>
    <w:rsid w:val="00E45565"/>
    <w:rsid w:val="00E4743A"/>
    <w:rsid w:val="00E475A6"/>
    <w:rsid w:val="00E56902"/>
    <w:rsid w:val="00E5712D"/>
    <w:rsid w:val="00E5758B"/>
    <w:rsid w:val="00E61520"/>
    <w:rsid w:val="00E62AA5"/>
    <w:rsid w:val="00E643DE"/>
    <w:rsid w:val="00E729AC"/>
    <w:rsid w:val="00E73EC0"/>
    <w:rsid w:val="00E75965"/>
    <w:rsid w:val="00E7755E"/>
    <w:rsid w:val="00E77F4A"/>
    <w:rsid w:val="00E82DFB"/>
    <w:rsid w:val="00E83A84"/>
    <w:rsid w:val="00E950F6"/>
    <w:rsid w:val="00E96784"/>
    <w:rsid w:val="00EA2065"/>
    <w:rsid w:val="00EA3803"/>
    <w:rsid w:val="00EA51CA"/>
    <w:rsid w:val="00EA7603"/>
    <w:rsid w:val="00EB07D5"/>
    <w:rsid w:val="00EB2A76"/>
    <w:rsid w:val="00EB2C89"/>
    <w:rsid w:val="00EB456F"/>
    <w:rsid w:val="00EB7C09"/>
    <w:rsid w:val="00EC0470"/>
    <w:rsid w:val="00EC0740"/>
    <w:rsid w:val="00EC1958"/>
    <w:rsid w:val="00EC2B13"/>
    <w:rsid w:val="00EC4B14"/>
    <w:rsid w:val="00EC7CC6"/>
    <w:rsid w:val="00ED1CC3"/>
    <w:rsid w:val="00ED31B2"/>
    <w:rsid w:val="00ED6867"/>
    <w:rsid w:val="00EE62C5"/>
    <w:rsid w:val="00EF0240"/>
    <w:rsid w:val="00EF19C8"/>
    <w:rsid w:val="00EF3D46"/>
    <w:rsid w:val="00EF4A9E"/>
    <w:rsid w:val="00EF4A9F"/>
    <w:rsid w:val="00EF784F"/>
    <w:rsid w:val="00F01499"/>
    <w:rsid w:val="00F01B57"/>
    <w:rsid w:val="00F02C86"/>
    <w:rsid w:val="00F058F7"/>
    <w:rsid w:val="00F05BC4"/>
    <w:rsid w:val="00F1215D"/>
    <w:rsid w:val="00F132AF"/>
    <w:rsid w:val="00F14E7A"/>
    <w:rsid w:val="00F1785B"/>
    <w:rsid w:val="00F20713"/>
    <w:rsid w:val="00F21B9A"/>
    <w:rsid w:val="00F25218"/>
    <w:rsid w:val="00F25DA6"/>
    <w:rsid w:val="00F27A1C"/>
    <w:rsid w:val="00F3189B"/>
    <w:rsid w:val="00F34631"/>
    <w:rsid w:val="00F34C40"/>
    <w:rsid w:val="00F36C89"/>
    <w:rsid w:val="00F37442"/>
    <w:rsid w:val="00F42323"/>
    <w:rsid w:val="00F54E15"/>
    <w:rsid w:val="00F56B1A"/>
    <w:rsid w:val="00F56CDD"/>
    <w:rsid w:val="00F605A6"/>
    <w:rsid w:val="00F63AC4"/>
    <w:rsid w:val="00F63BCD"/>
    <w:rsid w:val="00F63E28"/>
    <w:rsid w:val="00F65184"/>
    <w:rsid w:val="00F66F13"/>
    <w:rsid w:val="00F67B91"/>
    <w:rsid w:val="00F7104A"/>
    <w:rsid w:val="00F7341E"/>
    <w:rsid w:val="00F73487"/>
    <w:rsid w:val="00F7412A"/>
    <w:rsid w:val="00F744F1"/>
    <w:rsid w:val="00F758C9"/>
    <w:rsid w:val="00F759F8"/>
    <w:rsid w:val="00F76198"/>
    <w:rsid w:val="00F76404"/>
    <w:rsid w:val="00F77C83"/>
    <w:rsid w:val="00F80C6D"/>
    <w:rsid w:val="00F81093"/>
    <w:rsid w:val="00F8149F"/>
    <w:rsid w:val="00F87835"/>
    <w:rsid w:val="00F87892"/>
    <w:rsid w:val="00F90395"/>
    <w:rsid w:val="00F954E5"/>
    <w:rsid w:val="00F9556A"/>
    <w:rsid w:val="00F96D58"/>
    <w:rsid w:val="00FA1B5C"/>
    <w:rsid w:val="00FA3296"/>
    <w:rsid w:val="00FA3F5F"/>
    <w:rsid w:val="00FA405E"/>
    <w:rsid w:val="00FA4719"/>
    <w:rsid w:val="00FA5643"/>
    <w:rsid w:val="00FA73BB"/>
    <w:rsid w:val="00FB24C0"/>
    <w:rsid w:val="00FB2939"/>
    <w:rsid w:val="00FB2A80"/>
    <w:rsid w:val="00FB419C"/>
    <w:rsid w:val="00FB4A7C"/>
    <w:rsid w:val="00FC0A90"/>
    <w:rsid w:val="00FC1C17"/>
    <w:rsid w:val="00FC3CD5"/>
    <w:rsid w:val="00FC678D"/>
    <w:rsid w:val="00FC6B07"/>
    <w:rsid w:val="00FD0838"/>
    <w:rsid w:val="00FD2C79"/>
    <w:rsid w:val="00FD647D"/>
    <w:rsid w:val="00FD790E"/>
    <w:rsid w:val="00FE1C34"/>
    <w:rsid w:val="00FE2684"/>
    <w:rsid w:val="00FE6677"/>
    <w:rsid w:val="00FF09CC"/>
    <w:rsid w:val="00FF1956"/>
    <w:rsid w:val="00FF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D11"/>
    <w:pPr>
      <w:ind w:firstLine="720"/>
      <w:jc w:val="center"/>
    </w:pPr>
    <w:rPr>
      <w:rFonts w:eastAsia="Calibri"/>
      <w:w w:val="90"/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F63AC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042F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"/>
    <w:qFormat/>
    <w:rsid w:val="00C042FF"/>
    <w:pPr>
      <w:keepNext/>
      <w:spacing w:before="120" w:after="120"/>
      <w:ind w:firstLine="0"/>
      <w:jc w:val="both"/>
      <w:outlineLvl w:val="2"/>
    </w:pPr>
    <w:rPr>
      <w:rFonts w:eastAsia="Times New Roman"/>
      <w:b/>
      <w:w w:val="100"/>
      <w:sz w:val="24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C042FF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F5D1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rsid w:val="00FF5D11"/>
    <w:rPr>
      <w:rFonts w:eastAsia="Calibri"/>
      <w:w w:val="90"/>
      <w:sz w:val="28"/>
      <w:szCs w:val="28"/>
      <w:lang w:val="ru-RU" w:eastAsia="en-US" w:bidi="ar-SA"/>
    </w:rPr>
  </w:style>
  <w:style w:type="paragraph" w:styleId="a5">
    <w:name w:val="header"/>
    <w:basedOn w:val="a"/>
    <w:link w:val="a6"/>
    <w:uiPriority w:val="99"/>
    <w:rsid w:val="001F2E0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F2E01"/>
  </w:style>
  <w:style w:type="paragraph" w:customStyle="1" w:styleId="Heading">
    <w:name w:val="Heading"/>
    <w:uiPriority w:val="99"/>
    <w:rsid w:val="005A6B4F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8">
    <w:name w:val="No Spacing"/>
    <w:uiPriority w:val="1"/>
    <w:qFormat/>
    <w:rsid w:val="00F34C40"/>
    <w:rPr>
      <w:rFonts w:ascii="Calibri" w:hAnsi="Calibri"/>
      <w:sz w:val="22"/>
      <w:szCs w:val="22"/>
    </w:rPr>
  </w:style>
  <w:style w:type="paragraph" w:styleId="a9">
    <w:name w:val="List Paragraph"/>
    <w:basedOn w:val="a"/>
    <w:uiPriority w:val="34"/>
    <w:qFormat/>
    <w:rsid w:val="00F9556A"/>
    <w:pPr>
      <w:ind w:left="708" w:firstLine="0"/>
      <w:jc w:val="left"/>
    </w:pPr>
    <w:rPr>
      <w:rFonts w:eastAsia="Times New Roman"/>
      <w:w w:val="100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B41A19"/>
    <w:pPr>
      <w:ind w:firstLine="225"/>
      <w:jc w:val="both"/>
    </w:pPr>
    <w:rPr>
      <w:i/>
      <w:iCs/>
      <w:color w:val="000000"/>
    </w:rPr>
  </w:style>
  <w:style w:type="paragraph" w:styleId="31">
    <w:name w:val="Body Text Indent 3"/>
    <w:basedOn w:val="a"/>
    <w:link w:val="32"/>
    <w:uiPriority w:val="99"/>
    <w:rsid w:val="00B41A19"/>
    <w:pPr>
      <w:ind w:firstLine="709"/>
      <w:jc w:val="both"/>
    </w:pPr>
    <w:rPr>
      <w:color w:val="000000"/>
    </w:rPr>
  </w:style>
  <w:style w:type="paragraph" w:styleId="aa">
    <w:name w:val="Body Text"/>
    <w:basedOn w:val="a"/>
    <w:link w:val="ab"/>
    <w:uiPriority w:val="99"/>
    <w:rsid w:val="00B41A19"/>
    <w:pPr>
      <w:spacing w:after="120"/>
    </w:pPr>
  </w:style>
  <w:style w:type="paragraph" w:styleId="23">
    <w:name w:val="Body Text 2"/>
    <w:basedOn w:val="a"/>
    <w:link w:val="24"/>
    <w:rsid w:val="00B41A19"/>
    <w:pPr>
      <w:spacing w:after="120" w:line="480" w:lineRule="auto"/>
    </w:pPr>
  </w:style>
  <w:style w:type="paragraph" w:customStyle="1" w:styleId="Style6">
    <w:name w:val="Style6"/>
    <w:basedOn w:val="a"/>
    <w:rsid w:val="00D62CF6"/>
    <w:pPr>
      <w:widowControl w:val="0"/>
      <w:autoSpaceDE w:val="0"/>
      <w:autoSpaceDN w:val="0"/>
      <w:adjustRightInd w:val="0"/>
      <w:spacing w:line="346" w:lineRule="exact"/>
      <w:ind w:firstLine="0"/>
      <w:jc w:val="both"/>
    </w:pPr>
    <w:rPr>
      <w:rFonts w:eastAsia="Times New Roman"/>
      <w:w w:val="100"/>
      <w:sz w:val="24"/>
      <w:szCs w:val="24"/>
      <w:lang w:eastAsia="ru-RU"/>
    </w:rPr>
  </w:style>
  <w:style w:type="character" w:customStyle="1" w:styleId="FontStyle26">
    <w:name w:val="Font Style26"/>
    <w:uiPriority w:val="99"/>
    <w:rsid w:val="00D62CF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924A6A"/>
    <w:pPr>
      <w:widowControl w:val="0"/>
      <w:autoSpaceDE w:val="0"/>
      <w:autoSpaceDN w:val="0"/>
      <w:adjustRightInd w:val="0"/>
      <w:spacing w:line="274" w:lineRule="exact"/>
      <w:ind w:hanging="274"/>
      <w:jc w:val="left"/>
    </w:pPr>
    <w:rPr>
      <w:rFonts w:eastAsia="Times New Roman"/>
      <w:w w:val="100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24A6A"/>
    <w:pPr>
      <w:widowControl w:val="0"/>
      <w:autoSpaceDE w:val="0"/>
      <w:autoSpaceDN w:val="0"/>
      <w:adjustRightInd w:val="0"/>
      <w:ind w:firstLine="0"/>
    </w:pPr>
    <w:rPr>
      <w:rFonts w:eastAsia="Times New Roman"/>
      <w:w w:val="100"/>
      <w:sz w:val="24"/>
      <w:szCs w:val="24"/>
      <w:lang w:eastAsia="ru-RU"/>
    </w:rPr>
  </w:style>
  <w:style w:type="character" w:customStyle="1" w:styleId="FontStyle27">
    <w:name w:val="Font Style27"/>
    <w:rsid w:val="00924A6A"/>
    <w:rPr>
      <w:rFonts w:ascii="Times New Roman" w:hAnsi="Times New Roman" w:cs="Times New Roman"/>
      <w:sz w:val="20"/>
      <w:szCs w:val="20"/>
    </w:rPr>
  </w:style>
  <w:style w:type="paragraph" w:customStyle="1" w:styleId="Style20">
    <w:name w:val="Style20"/>
    <w:basedOn w:val="a"/>
    <w:uiPriority w:val="99"/>
    <w:rsid w:val="00924A6A"/>
    <w:pPr>
      <w:widowControl w:val="0"/>
      <w:autoSpaceDE w:val="0"/>
      <w:autoSpaceDN w:val="0"/>
      <w:adjustRightInd w:val="0"/>
      <w:spacing w:line="322" w:lineRule="exact"/>
      <w:ind w:firstLine="715"/>
      <w:jc w:val="left"/>
    </w:pPr>
    <w:rPr>
      <w:rFonts w:eastAsia="Times New Roman"/>
      <w:w w:val="100"/>
      <w:sz w:val="24"/>
      <w:szCs w:val="24"/>
      <w:lang w:eastAsia="ru-RU"/>
    </w:rPr>
  </w:style>
  <w:style w:type="paragraph" w:customStyle="1" w:styleId="11">
    <w:name w:val="Абзац списка1"/>
    <w:basedOn w:val="a"/>
    <w:rsid w:val="005F34FE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w w:val="100"/>
      <w:sz w:val="22"/>
      <w:szCs w:val="22"/>
      <w:lang w:eastAsia="ru-RU"/>
    </w:rPr>
  </w:style>
  <w:style w:type="paragraph" w:styleId="HTML">
    <w:name w:val="HTML Preformatted"/>
    <w:basedOn w:val="a"/>
    <w:link w:val="HTML0"/>
    <w:unhideWhenUsed/>
    <w:rsid w:val="00F878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Arial Unicode MS" w:eastAsia="Arial Unicode MS" w:hAnsi="Arial Unicode MS"/>
      <w:w w:val="100"/>
      <w:sz w:val="20"/>
      <w:szCs w:val="20"/>
    </w:rPr>
  </w:style>
  <w:style w:type="character" w:customStyle="1" w:styleId="HTML0">
    <w:name w:val="Стандартный HTML Знак"/>
    <w:link w:val="HTML"/>
    <w:rsid w:val="00F87835"/>
    <w:rPr>
      <w:rFonts w:ascii="Arial Unicode MS" w:eastAsia="Arial Unicode MS" w:hAnsi="Arial Unicode MS" w:cs="Arial Unicode MS"/>
    </w:rPr>
  </w:style>
  <w:style w:type="paragraph" w:styleId="ac">
    <w:name w:val="Normal (Web)"/>
    <w:basedOn w:val="a"/>
    <w:uiPriority w:val="99"/>
    <w:rsid w:val="005D0991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ru-RU"/>
    </w:rPr>
  </w:style>
  <w:style w:type="paragraph" w:styleId="ad">
    <w:name w:val="Plain Text"/>
    <w:basedOn w:val="a"/>
    <w:link w:val="ae"/>
    <w:rsid w:val="008F1440"/>
    <w:pPr>
      <w:ind w:firstLine="0"/>
      <w:jc w:val="left"/>
    </w:pPr>
    <w:rPr>
      <w:rFonts w:ascii="Courier New" w:eastAsia="Times New Roman" w:hAnsi="Courier New"/>
      <w:w w:val="100"/>
      <w:sz w:val="20"/>
      <w:szCs w:val="20"/>
    </w:rPr>
  </w:style>
  <w:style w:type="character" w:customStyle="1" w:styleId="ae">
    <w:name w:val="Текст Знак"/>
    <w:link w:val="ad"/>
    <w:rsid w:val="008F1440"/>
    <w:rPr>
      <w:rFonts w:ascii="Courier New" w:hAnsi="Courier New" w:cs="Courier New"/>
    </w:rPr>
  </w:style>
  <w:style w:type="character" w:customStyle="1" w:styleId="FontStyle72">
    <w:name w:val="Font Style72"/>
    <w:uiPriority w:val="99"/>
    <w:rsid w:val="000779A6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link w:val="2"/>
    <w:uiPriority w:val="9"/>
    <w:rsid w:val="00C042FF"/>
    <w:rPr>
      <w:rFonts w:ascii="Cambria" w:hAnsi="Cambria"/>
      <w:b/>
      <w:bCs/>
      <w:i/>
      <w:iCs/>
      <w:w w:val="90"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"/>
    <w:rsid w:val="00C042FF"/>
    <w:rPr>
      <w:b/>
      <w:sz w:val="24"/>
    </w:rPr>
  </w:style>
  <w:style w:type="character" w:customStyle="1" w:styleId="50">
    <w:name w:val="Заголовок 5 Знак"/>
    <w:link w:val="5"/>
    <w:uiPriority w:val="9"/>
    <w:rsid w:val="00C042FF"/>
    <w:rPr>
      <w:rFonts w:ascii="Calibri" w:hAnsi="Calibri"/>
      <w:b/>
      <w:bCs/>
      <w:i/>
      <w:iCs/>
      <w:w w:val="90"/>
      <w:sz w:val="26"/>
      <w:szCs w:val="26"/>
      <w:lang w:eastAsia="en-US"/>
    </w:rPr>
  </w:style>
  <w:style w:type="character" w:customStyle="1" w:styleId="a6">
    <w:name w:val="Верхний колонтитул Знак"/>
    <w:link w:val="a5"/>
    <w:uiPriority w:val="99"/>
    <w:rsid w:val="00C042FF"/>
    <w:rPr>
      <w:rFonts w:eastAsia="Calibri"/>
      <w:w w:val="90"/>
      <w:sz w:val="28"/>
      <w:szCs w:val="28"/>
      <w:lang w:eastAsia="en-US"/>
    </w:rPr>
  </w:style>
  <w:style w:type="paragraph" w:customStyle="1" w:styleId="FR1">
    <w:name w:val="FR1"/>
    <w:rsid w:val="00C042FF"/>
    <w:pPr>
      <w:widowControl w:val="0"/>
      <w:ind w:right="200"/>
      <w:jc w:val="center"/>
    </w:pPr>
    <w:rPr>
      <w:sz w:val="44"/>
      <w:szCs w:val="44"/>
    </w:rPr>
  </w:style>
  <w:style w:type="paragraph" w:styleId="af">
    <w:name w:val="Body Text Indent"/>
    <w:basedOn w:val="a"/>
    <w:link w:val="af0"/>
    <w:rsid w:val="00C042FF"/>
    <w:pPr>
      <w:spacing w:after="120"/>
    </w:pPr>
    <w:rPr>
      <w:rFonts w:eastAsia="Times New Roman"/>
      <w:b/>
      <w:bCs/>
      <w:w w:val="100"/>
    </w:rPr>
  </w:style>
  <w:style w:type="character" w:customStyle="1" w:styleId="af0">
    <w:name w:val="Основной текст с отступом Знак"/>
    <w:link w:val="af"/>
    <w:rsid w:val="00C042FF"/>
    <w:rPr>
      <w:b/>
      <w:bCs/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rsid w:val="00C042FF"/>
    <w:rPr>
      <w:rFonts w:eastAsia="Calibri"/>
      <w:color w:val="000000"/>
      <w:w w:val="90"/>
      <w:sz w:val="28"/>
      <w:szCs w:val="28"/>
      <w:lang w:eastAsia="en-US"/>
    </w:rPr>
  </w:style>
  <w:style w:type="character" w:customStyle="1" w:styleId="ab">
    <w:name w:val="Основной текст Знак"/>
    <w:link w:val="aa"/>
    <w:uiPriority w:val="99"/>
    <w:rsid w:val="00C042FF"/>
    <w:rPr>
      <w:rFonts w:eastAsia="Calibri"/>
      <w:w w:val="90"/>
      <w:sz w:val="28"/>
      <w:szCs w:val="28"/>
      <w:lang w:eastAsia="en-US"/>
    </w:rPr>
  </w:style>
  <w:style w:type="character" w:customStyle="1" w:styleId="22">
    <w:name w:val="Основной текст с отступом 2 Знак"/>
    <w:link w:val="21"/>
    <w:uiPriority w:val="99"/>
    <w:rsid w:val="00C042FF"/>
    <w:rPr>
      <w:rFonts w:eastAsia="Calibri"/>
      <w:i/>
      <w:iCs/>
      <w:color w:val="000000"/>
      <w:w w:val="90"/>
      <w:sz w:val="28"/>
      <w:szCs w:val="28"/>
      <w:lang w:eastAsia="en-US"/>
    </w:rPr>
  </w:style>
  <w:style w:type="paragraph" w:styleId="4">
    <w:name w:val="List 4"/>
    <w:basedOn w:val="a"/>
    <w:rsid w:val="00C042FF"/>
    <w:pPr>
      <w:ind w:left="1132" w:hanging="283"/>
      <w:jc w:val="left"/>
    </w:pPr>
    <w:rPr>
      <w:rFonts w:eastAsia="Times New Roman"/>
      <w:w w:val="100"/>
      <w:sz w:val="20"/>
      <w:szCs w:val="20"/>
      <w:lang w:eastAsia="ru-RU"/>
    </w:rPr>
  </w:style>
  <w:style w:type="paragraph" w:customStyle="1" w:styleId="ConsPlusNormal">
    <w:name w:val="ConsPlusNormal"/>
    <w:rsid w:val="00C042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reformat">
    <w:name w:val="Preformat"/>
    <w:rsid w:val="00C042FF"/>
    <w:pPr>
      <w:autoSpaceDE w:val="0"/>
      <w:autoSpaceDN w:val="0"/>
      <w:adjustRightInd w:val="0"/>
    </w:pPr>
    <w:rPr>
      <w:rFonts w:ascii="Courier New" w:eastAsia="Calibri" w:hAnsi="Courier New" w:cs="Courier New"/>
      <w:w w:val="90"/>
      <w:lang w:eastAsia="en-US"/>
    </w:rPr>
  </w:style>
  <w:style w:type="table" w:styleId="af1">
    <w:name w:val="Table Grid"/>
    <w:basedOn w:val="a1"/>
    <w:uiPriority w:val="59"/>
    <w:rsid w:val="00C042FF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qFormat/>
    <w:rsid w:val="00F63AC4"/>
    <w:rPr>
      <w:i/>
      <w:iCs/>
    </w:rPr>
  </w:style>
  <w:style w:type="character" w:customStyle="1" w:styleId="10">
    <w:name w:val="Заголовок 1 Знак"/>
    <w:link w:val="1"/>
    <w:rsid w:val="00F63AC4"/>
    <w:rPr>
      <w:rFonts w:ascii="Cambria" w:eastAsia="Times New Roman" w:hAnsi="Cambria" w:cs="Times New Roman"/>
      <w:b/>
      <w:bCs/>
      <w:w w:val="90"/>
      <w:kern w:val="32"/>
      <w:sz w:val="32"/>
      <w:szCs w:val="32"/>
      <w:lang w:eastAsia="en-US"/>
    </w:rPr>
  </w:style>
  <w:style w:type="paragraph" w:styleId="af3">
    <w:name w:val="Title"/>
    <w:basedOn w:val="a"/>
    <w:next w:val="a"/>
    <w:link w:val="af4"/>
    <w:qFormat/>
    <w:rsid w:val="00F63AC4"/>
    <w:pPr>
      <w:spacing w:before="240" w:after="60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4">
    <w:name w:val="Название Знак"/>
    <w:link w:val="af3"/>
    <w:rsid w:val="00F63AC4"/>
    <w:rPr>
      <w:rFonts w:ascii="Cambria" w:eastAsia="Times New Roman" w:hAnsi="Cambria" w:cs="Times New Roman"/>
      <w:b/>
      <w:bCs/>
      <w:w w:val="90"/>
      <w:kern w:val="28"/>
      <w:sz w:val="32"/>
      <w:szCs w:val="32"/>
      <w:lang w:eastAsia="en-US"/>
    </w:rPr>
  </w:style>
  <w:style w:type="paragraph" w:styleId="af5">
    <w:name w:val="Subtitle"/>
    <w:basedOn w:val="a"/>
    <w:next w:val="a"/>
    <w:link w:val="af6"/>
    <w:qFormat/>
    <w:rsid w:val="00F63AC4"/>
    <w:pPr>
      <w:spacing w:after="60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6">
    <w:name w:val="Подзаголовок Знак"/>
    <w:link w:val="af5"/>
    <w:rsid w:val="00F63AC4"/>
    <w:rPr>
      <w:rFonts w:ascii="Cambria" w:eastAsia="Times New Roman" w:hAnsi="Cambria" w:cs="Times New Roman"/>
      <w:w w:val="90"/>
      <w:sz w:val="24"/>
      <w:szCs w:val="24"/>
      <w:lang w:eastAsia="en-US"/>
    </w:rPr>
  </w:style>
  <w:style w:type="character" w:customStyle="1" w:styleId="24">
    <w:name w:val="Основной текст 2 Знак"/>
    <w:link w:val="23"/>
    <w:rsid w:val="00CC2865"/>
    <w:rPr>
      <w:rFonts w:eastAsia="Calibri"/>
      <w:w w:val="90"/>
      <w:sz w:val="28"/>
      <w:szCs w:val="28"/>
      <w:lang w:eastAsia="en-US"/>
    </w:rPr>
  </w:style>
  <w:style w:type="paragraph" w:customStyle="1" w:styleId="af7">
    <w:name w:val="НАЗВАНИЕ"/>
    <w:basedOn w:val="a"/>
    <w:rsid w:val="00D51EF2"/>
    <w:pPr>
      <w:ind w:firstLine="0"/>
      <w:jc w:val="left"/>
    </w:pPr>
    <w:rPr>
      <w:rFonts w:eastAsia="Times New Roman"/>
      <w:b/>
      <w:caps/>
      <w:w w:val="100"/>
      <w:lang w:val="en-US"/>
    </w:rPr>
  </w:style>
  <w:style w:type="character" w:styleId="af8">
    <w:name w:val="Hyperlink"/>
    <w:uiPriority w:val="99"/>
    <w:unhideWhenUsed/>
    <w:rsid w:val="002F7149"/>
    <w:rPr>
      <w:color w:val="0000FF"/>
      <w:u w:val="single"/>
    </w:rPr>
  </w:style>
  <w:style w:type="paragraph" w:customStyle="1" w:styleId="formattext">
    <w:name w:val="formattext"/>
    <w:basedOn w:val="a"/>
    <w:rsid w:val="00CB7B55"/>
    <w:pPr>
      <w:spacing w:before="100" w:beforeAutospacing="1" w:after="100" w:afterAutospacing="1"/>
      <w:ind w:firstLine="0"/>
      <w:jc w:val="left"/>
    </w:pPr>
    <w:rPr>
      <w:rFonts w:eastAsia="Times New Roman"/>
      <w:w w:val="100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unhideWhenUsed/>
    <w:rsid w:val="00263838"/>
    <w:pPr>
      <w:ind w:firstLine="0"/>
      <w:jc w:val="left"/>
    </w:pPr>
    <w:rPr>
      <w:rFonts w:ascii="Tahoma" w:hAnsi="Tahoma"/>
      <w:w w:val="100"/>
      <w:sz w:val="16"/>
      <w:szCs w:val="16"/>
    </w:rPr>
  </w:style>
  <w:style w:type="character" w:customStyle="1" w:styleId="afa">
    <w:name w:val="Текст выноски Знак"/>
    <w:link w:val="af9"/>
    <w:uiPriority w:val="99"/>
    <w:rsid w:val="00263838"/>
    <w:rPr>
      <w:rFonts w:ascii="Tahoma" w:eastAsia="Calibri" w:hAnsi="Tahoma" w:cs="Tahoma"/>
      <w:sz w:val="16"/>
      <w:szCs w:val="16"/>
      <w:lang w:eastAsia="en-US"/>
    </w:rPr>
  </w:style>
  <w:style w:type="character" w:customStyle="1" w:styleId="FontStyle12">
    <w:name w:val="Font Style12"/>
    <w:rsid w:val="00F758C9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C069AA"/>
    <w:pPr>
      <w:widowControl w:val="0"/>
      <w:autoSpaceDE w:val="0"/>
      <w:autoSpaceDN w:val="0"/>
      <w:adjustRightInd w:val="0"/>
      <w:spacing w:line="276" w:lineRule="exact"/>
      <w:ind w:firstLine="0"/>
      <w:jc w:val="left"/>
    </w:pPr>
    <w:rPr>
      <w:rFonts w:eastAsia="Times New Roman"/>
      <w:w w:val="100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C069A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w w:val="100"/>
      <w:sz w:val="24"/>
      <w:szCs w:val="24"/>
      <w:lang w:eastAsia="ru-RU"/>
    </w:rPr>
  </w:style>
  <w:style w:type="character" w:customStyle="1" w:styleId="FontStyle15">
    <w:name w:val="Font Style15"/>
    <w:uiPriority w:val="99"/>
    <w:rsid w:val="00C069A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18">
    <w:name w:val="Font Style18"/>
    <w:uiPriority w:val="99"/>
    <w:rsid w:val="00C069AA"/>
    <w:rPr>
      <w:rFonts w:ascii="Times New Roman" w:hAnsi="Times New Roman" w:cs="Times New Roman"/>
      <w:color w:val="000000"/>
      <w:sz w:val="22"/>
      <w:szCs w:val="22"/>
    </w:rPr>
  </w:style>
  <w:style w:type="paragraph" w:customStyle="1" w:styleId="ConsPlusTitle">
    <w:name w:val="ConsPlusTitle"/>
    <w:uiPriority w:val="99"/>
    <w:rsid w:val="001F643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afb">
    <w:name w:val="????? ??????"/>
    <w:basedOn w:val="a"/>
    <w:rsid w:val="00E2047B"/>
    <w:pPr>
      <w:widowControl w:val="0"/>
      <w:suppressAutoHyphens/>
      <w:overflowPunct w:val="0"/>
      <w:autoSpaceDE w:val="0"/>
      <w:autoSpaceDN w:val="0"/>
      <w:adjustRightInd w:val="0"/>
      <w:ind w:left="720" w:firstLine="0"/>
      <w:jc w:val="left"/>
    </w:pPr>
    <w:rPr>
      <w:rFonts w:eastAsia="Times New Roman"/>
      <w:w w:val="100"/>
      <w:kern w:val="2"/>
      <w:sz w:val="24"/>
      <w:szCs w:val="20"/>
      <w:lang w:eastAsia="ru-RU"/>
    </w:rPr>
  </w:style>
  <w:style w:type="paragraph" w:customStyle="1" w:styleId="FORMATTEXT0">
    <w:name w:val=".FORMATTEXT"/>
    <w:uiPriority w:val="99"/>
    <w:rsid w:val="00C42F26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customStyle="1" w:styleId="12">
    <w:name w:val="Сетка таблицы1"/>
    <w:basedOn w:val="a1"/>
    <w:next w:val="af1"/>
    <w:uiPriority w:val="59"/>
    <w:rsid w:val="00C16B4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1"/>
    <w:uiPriority w:val="59"/>
    <w:rsid w:val="0004116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1"/>
    <w:uiPriority w:val="59"/>
    <w:rsid w:val="00FE26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f1"/>
    <w:uiPriority w:val="59"/>
    <w:rsid w:val="00FE26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1"/>
    <w:uiPriority w:val="59"/>
    <w:rsid w:val="00FE26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1"/>
    <w:uiPriority w:val="59"/>
    <w:rsid w:val="00FE2684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1"/>
    <w:uiPriority w:val="59"/>
    <w:rsid w:val="00FE26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1"/>
    <w:uiPriority w:val="59"/>
    <w:rsid w:val="0067398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1"/>
    <w:uiPriority w:val="59"/>
    <w:rsid w:val="0067398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1"/>
    <w:uiPriority w:val="59"/>
    <w:rsid w:val="005C5F87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1"/>
    <w:uiPriority w:val="59"/>
    <w:rsid w:val="005C5F87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1"/>
    <w:uiPriority w:val="59"/>
    <w:rsid w:val="008307B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f1"/>
    <w:uiPriority w:val="59"/>
    <w:rsid w:val="008307B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f1"/>
    <w:uiPriority w:val="59"/>
    <w:rsid w:val="00E222A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D11"/>
    <w:pPr>
      <w:ind w:firstLine="720"/>
      <w:jc w:val="center"/>
    </w:pPr>
    <w:rPr>
      <w:rFonts w:eastAsia="Calibri"/>
      <w:w w:val="90"/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F63AC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042F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"/>
    <w:qFormat/>
    <w:rsid w:val="00C042FF"/>
    <w:pPr>
      <w:keepNext/>
      <w:spacing w:before="120" w:after="120"/>
      <w:ind w:firstLine="0"/>
      <w:jc w:val="both"/>
      <w:outlineLvl w:val="2"/>
    </w:pPr>
    <w:rPr>
      <w:rFonts w:eastAsia="Times New Roman"/>
      <w:b/>
      <w:w w:val="100"/>
      <w:sz w:val="24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C042FF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F5D1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rsid w:val="00FF5D11"/>
    <w:rPr>
      <w:rFonts w:eastAsia="Calibri"/>
      <w:w w:val="90"/>
      <w:sz w:val="28"/>
      <w:szCs w:val="28"/>
      <w:lang w:val="ru-RU" w:eastAsia="en-US" w:bidi="ar-SA"/>
    </w:rPr>
  </w:style>
  <w:style w:type="paragraph" w:styleId="a5">
    <w:name w:val="header"/>
    <w:basedOn w:val="a"/>
    <w:link w:val="a6"/>
    <w:uiPriority w:val="99"/>
    <w:rsid w:val="001F2E0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F2E01"/>
  </w:style>
  <w:style w:type="paragraph" w:customStyle="1" w:styleId="Heading">
    <w:name w:val="Heading"/>
    <w:uiPriority w:val="99"/>
    <w:rsid w:val="005A6B4F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8">
    <w:name w:val="No Spacing"/>
    <w:uiPriority w:val="1"/>
    <w:qFormat/>
    <w:rsid w:val="00F34C40"/>
    <w:rPr>
      <w:rFonts w:ascii="Calibri" w:hAnsi="Calibri"/>
      <w:sz w:val="22"/>
      <w:szCs w:val="22"/>
    </w:rPr>
  </w:style>
  <w:style w:type="paragraph" w:styleId="a9">
    <w:name w:val="List Paragraph"/>
    <w:basedOn w:val="a"/>
    <w:uiPriority w:val="34"/>
    <w:qFormat/>
    <w:rsid w:val="00F9556A"/>
    <w:pPr>
      <w:ind w:left="708" w:firstLine="0"/>
      <w:jc w:val="left"/>
    </w:pPr>
    <w:rPr>
      <w:rFonts w:eastAsia="Times New Roman"/>
      <w:w w:val="100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B41A19"/>
    <w:pPr>
      <w:ind w:firstLine="225"/>
      <w:jc w:val="both"/>
    </w:pPr>
    <w:rPr>
      <w:i/>
      <w:iCs/>
      <w:color w:val="000000"/>
    </w:rPr>
  </w:style>
  <w:style w:type="paragraph" w:styleId="31">
    <w:name w:val="Body Text Indent 3"/>
    <w:basedOn w:val="a"/>
    <w:link w:val="32"/>
    <w:uiPriority w:val="99"/>
    <w:rsid w:val="00B41A19"/>
    <w:pPr>
      <w:ind w:firstLine="709"/>
      <w:jc w:val="both"/>
    </w:pPr>
    <w:rPr>
      <w:color w:val="000000"/>
    </w:rPr>
  </w:style>
  <w:style w:type="paragraph" w:styleId="aa">
    <w:name w:val="Body Text"/>
    <w:basedOn w:val="a"/>
    <w:link w:val="ab"/>
    <w:uiPriority w:val="99"/>
    <w:rsid w:val="00B41A19"/>
    <w:pPr>
      <w:spacing w:after="120"/>
    </w:pPr>
  </w:style>
  <w:style w:type="paragraph" w:styleId="23">
    <w:name w:val="Body Text 2"/>
    <w:basedOn w:val="a"/>
    <w:link w:val="24"/>
    <w:rsid w:val="00B41A19"/>
    <w:pPr>
      <w:spacing w:after="120" w:line="480" w:lineRule="auto"/>
    </w:pPr>
  </w:style>
  <w:style w:type="paragraph" w:customStyle="1" w:styleId="Style6">
    <w:name w:val="Style6"/>
    <w:basedOn w:val="a"/>
    <w:rsid w:val="00D62CF6"/>
    <w:pPr>
      <w:widowControl w:val="0"/>
      <w:autoSpaceDE w:val="0"/>
      <w:autoSpaceDN w:val="0"/>
      <w:adjustRightInd w:val="0"/>
      <w:spacing w:line="346" w:lineRule="exact"/>
      <w:ind w:firstLine="0"/>
      <w:jc w:val="both"/>
    </w:pPr>
    <w:rPr>
      <w:rFonts w:eastAsia="Times New Roman"/>
      <w:w w:val="100"/>
      <w:sz w:val="24"/>
      <w:szCs w:val="24"/>
      <w:lang w:eastAsia="ru-RU"/>
    </w:rPr>
  </w:style>
  <w:style w:type="character" w:customStyle="1" w:styleId="FontStyle26">
    <w:name w:val="Font Style26"/>
    <w:uiPriority w:val="99"/>
    <w:rsid w:val="00D62CF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924A6A"/>
    <w:pPr>
      <w:widowControl w:val="0"/>
      <w:autoSpaceDE w:val="0"/>
      <w:autoSpaceDN w:val="0"/>
      <w:adjustRightInd w:val="0"/>
      <w:spacing w:line="274" w:lineRule="exact"/>
      <w:ind w:hanging="274"/>
      <w:jc w:val="left"/>
    </w:pPr>
    <w:rPr>
      <w:rFonts w:eastAsia="Times New Roman"/>
      <w:w w:val="100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24A6A"/>
    <w:pPr>
      <w:widowControl w:val="0"/>
      <w:autoSpaceDE w:val="0"/>
      <w:autoSpaceDN w:val="0"/>
      <w:adjustRightInd w:val="0"/>
      <w:ind w:firstLine="0"/>
    </w:pPr>
    <w:rPr>
      <w:rFonts w:eastAsia="Times New Roman"/>
      <w:w w:val="100"/>
      <w:sz w:val="24"/>
      <w:szCs w:val="24"/>
      <w:lang w:eastAsia="ru-RU"/>
    </w:rPr>
  </w:style>
  <w:style w:type="character" w:customStyle="1" w:styleId="FontStyle27">
    <w:name w:val="Font Style27"/>
    <w:rsid w:val="00924A6A"/>
    <w:rPr>
      <w:rFonts w:ascii="Times New Roman" w:hAnsi="Times New Roman" w:cs="Times New Roman"/>
      <w:sz w:val="20"/>
      <w:szCs w:val="20"/>
    </w:rPr>
  </w:style>
  <w:style w:type="paragraph" w:customStyle="1" w:styleId="Style20">
    <w:name w:val="Style20"/>
    <w:basedOn w:val="a"/>
    <w:uiPriority w:val="99"/>
    <w:rsid w:val="00924A6A"/>
    <w:pPr>
      <w:widowControl w:val="0"/>
      <w:autoSpaceDE w:val="0"/>
      <w:autoSpaceDN w:val="0"/>
      <w:adjustRightInd w:val="0"/>
      <w:spacing w:line="322" w:lineRule="exact"/>
      <w:ind w:firstLine="715"/>
      <w:jc w:val="left"/>
    </w:pPr>
    <w:rPr>
      <w:rFonts w:eastAsia="Times New Roman"/>
      <w:w w:val="100"/>
      <w:sz w:val="24"/>
      <w:szCs w:val="24"/>
      <w:lang w:eastAsia="ru-RU"/>
    </w:rPr>
  </w:style>
  <w:style w:type="paragraph" w:customStyle="1" w:styleId="11">
    <w:name w:val="Абзац списка1"/>
    <w:basedOn w:val="a"/>
    <w:rsid w:val="005F34FE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w w:val="100"/>
      <w:sz w:val="22"/>
      <w:szCs w:val="22"/>
      <w:lang w:eastAsia="ru-RU"/>
    </w:rPr>
  </w:style>
  <w:style w:type="paragraph" w:styleId="HTML">
    <w:name w:val="HTML Preformatted"/>
    <w:basedOn w:val="a"/>
    <w:link w:val="HTML0"/>
    <w:unhideWhenUsed/>
    <w:rsid w:val="00F878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Arial Unicode MS" w:eastAsia="Arial Unicode MS" w:hAnsi="Arial Unicode MS"/>
      <w:w w:val="100"/>
      <w:sz w:val="20"/>
      <w:szCs w:val="20"/>
    </w:rPr>
  </w:style>
  <w:style w:type="character" w:customStyle="1" w:styleId="HTML0">
    <w:name w:val="Стандартный HTML Знак"/>
    <w:link w:val="HTML"/>
    <w:rsid w:val="00F87835"/>
    <w:rPr>
      <w:rFonts w:ascii="Arial Unicode MS" w:eastAsia="Arial Unicode MS" w:hAnsi="Arial Unicode MS" w:cs="Arial Unicode MS"/>
    </w:rPr>
  </w:style>
  <w:style w:type="paragraph" w:styleId="ac">
    <w:name w:val="Normal (Web)"/>
    <w:basedOn w:val="a"/>
    <w:uiPriority w:val="99"/>
    <w:rsid w:val="005D0991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ru-RU"/>
    </w:rPr>
  </w:style>
  <w:style w:type="paragraph" w:styleId="ad">
    <w:name w:val="Plain Text"/>
    <w:basedOn w:val="a"/>
    <w:link w:val="ae"/>
    <w:rsid w:val="008F1440"/>
    <w:pPr>
      <w:ind w:firstLine="0"/>
      <w:jc w:val="left"/>
    </w:pPr>
    <w:rPr>
      <w:rFonts w:ascii="Courier New" w:eastAsia="Times New Roman" w:hAnsi="Courier New"/>
      <w:w w:val="100"/>
      <w:sz w:val="20"/>
      <w:szCs w:val="20"/>
    </w:rPr>
  </w:style>
  <w:style w:type="character" w:customStyle="1" w:styleId="ae">
    <w:name w:val="Текст Знак"/>
    <w:link w:val="ad"/>
    <w:rsid w:val="008F1440"/>
    <w:rPr>
      <w:rFonts w:ascii="Courier New" w:hAnsi="Courier New" w:cs="Courier New"/>
    </w:rPr>
  </w:style>
  <w:style w:type="character" w:customStyle="1" w:styleId="FontStyle72">
    <w:name w:val="Font Style72"/>
    <w:uiPriority w:val="99"/>
    <w:rsid w:val="000779A6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link w:val="2"/>
    <w:uiPriority w:val="9"/>
    <w:rsid w:val="00C042FF"/>
    <w:rPr>
      <w:rFonts w:ascii="Cambria" w:hAnsi="Cambria"/>
      <w:b/>
      <w:bCs/>
      <w:i/>
      <w:iCs/>
      <w:w w:val="90"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"/>
    <w:rsid w:val="00C042FF"/>
    <w:rPr>
      <w:b/>
      <w:sz w:val="24"/>
    </w:rPr>
  </w:style>
  <w:style w:type="character" w:customStyle="1" w:styleId="50">
    <w:name w:val="Заголовок 5 Знак"/>
    <w:link w:val="5"/>
    <w:uiPriority w:val="9"/>
    <w:rsid w:val="00C042FF"/>
    <w:rPr>
      <w:rFonts w:ascii="Calibri" w:hAnsi="Calibri"/>
      <w:b/>
      <w:bCs/>
      <w:i/>
      <w:iCs/>
      <w:w w:val="90"/>
      <w:sz w:val="26"/>
      <w:szCs w:val="26"/>
      <w:lang w:eastAsia="en-US"/>
    </w:rPr>
  </w:style>
  <w:style w:type="character" w:customStyle="1" w:styleId="a6">
    <w:name w:val="Верхний колонтитул Знак"/>
    <w:link w:val="a5"/>
    <w:uiPriority w:val="99"/>
    <w:rsid w:val="00C042FF"/>
    <w:rPr>
      <w:rFonts w:eastAsia="Calibri"/>
      <w:w w:val="90"/>
      <w:sz w:val="28"/>
      <w:szCs w:val="28"/>
      <w:lang w:eastAsia="en-US"/>
    </w:rPr>
  </w:style>
  <w:style w:type="paragraph" w:customStyle="1" w:styleId="FR1">
    <w:name w:val="FR1"/>
    <w:rsid w:val="00C042FF"/>
    <w:pPr>
      <w:widowControl w:val="0"/>
      <w:ind w:right="200"/>
      <w:jc w:val="center"/>
    </w:pPr>
    <w:rPr>
      <w:sz w:val="44"/>
      <w:szCs w:val="44"/>
    </w:rPr>
  </w:style>
  <w:style w:type="paragraph" w:styleId="af">
    <w:name w:val="Body Text Indent"/>
    <w:basedOn w:val="a"/>
    <w:link w:val="af0"/>
    <w:rsid w:val="00C042FF"/>
    <w:pPr>
      <w:spacing w:after="120"/>
    </w:pPr>
    <w:rPr>
      <w:rFonts w:eastAsia="Times New Roman"/>
      <w:b/>
      <w:bCs/>
      <w:w w:val="100"/>
    </w:rPr>
  </w:style>
  <w:style w:type="character" w:customStyle="1" w:styleId="af0">
    <w:name w:val="Основной текст с отступом Знак"/>
    <w:link w:val="af"/>
    <w:rsid w:val="00C042FF"/>
    <w:rPr>
      <w:b/>
      <w:bCs/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rsid w:val="00C042FF"/>
    <w:rPr>
      <w:rFonts w:eastAsia="Calibri"/>
      <w:color w:val="000000"/>
      <w:w w:val="90"/>
      <w:sz w:val="28"/>
      <w:szCs w:val="28"/>
      <w:lang w:eastAsia="en-US"/>
    </w:rPr>
  </w:style>
  <w:style w:type="character" w:customStyle="1" w:styleId="ab">
    <w:name w:val="Основной текст Знак"/>
    <w:link w:val="aa"/>
    <w:uiPriority w:val="99"/>
    <w:rsid w:val="00C042FF"/>
    <w:rPr>
      <w:rFonts w:eastAsia="Calibri"/>
      <w:w w:val="90"/>
      <w:sz w:val="28"/>
      <w:szCs w:val="28"/>
      <w:lang w:eastAsia="en-US"/>
    </w:rPr>
  </w:style>
  <w:style w:type="character" w:customStyle="1" w:styleId="22">
    <w:name w:val="Основной текст с отступом 2 Знак"/>
    <w:link w:val="21"/>
    <w:uiPriority w:val="99"/>
    <w:rsid w:val="00C042FF"/>
    <w:rPr>
      <w:rFonts w:eastAsia="Calibri"/>
      <w:i/>
      <w:iCs/>
      <w:color w:val="000000"/>
      <w:w w:val="90"/>
      <w:sz w:val="28"/>
      <w:szCs w:val="28"/>
      <w:lang w:eastAsia="en-US"/>
    </w:rPr>
  </w:style>
  <w:style w:type="paragraph" w:styleId="4">
    <w:name w:val="List 4"/>
    <w:basedOn w:val="a"/>
    <w:rsid w:val="00C042FF"/>
    <w:pPr>
      <w:ind w:left="1132" w:hanging="283"/>
      <w:jc w:val="left"/>
    </w:pPr>
    <w:rPr>
      <w:rFonts w:eastAsia="Times New Roman"/>
      <w:w w:val="100"/>
      <w:sz w:val="20"/>
      <w:szCs w:val="20"/>
      <w:lang w:eastAsia="ru-RU"/>
    </w:rPr>
  </w:style>
  <w:style w:type="paragraph" w:customStyle="1" w:styleId="ConsPlusNormal">
    <w:name w:val="ConsPlusNormal"/>
    <w:rsid w:val="00C042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reformat">
    <w:name w:val="Preformat"/>
    <w:rsid w:val="00C042FF"/>
    <w:pPr>
      <w:autoSpaceDE w:val="0"/>
      <w:autoSpaceDN w:val="0"/>
      <w:adjustRightInd w:val="0"/>
    </w:pPr>
    <w:rPr>
      <w:rFonts w:ascii="Courier New" w:eastAsia="Calibri" w:hAnsi="Courier New" w:cs="Courier New"/>
      <w:w w:val="90"/>
      <w:lang w:eastAsia="en-US"/>
    </w:rPr>
  </w:style>
  <w:style w:type="table" w:styleId="af1">
    <w:name w:val="Table Grid"/>
    <w:basedOn w:val="a1"/>
    <w:uiPriority w:val="59"/>
    <w:rsid w:val="00C042FF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qFormat/>
    <w:rsid w:val="00F63AC4"/>
    <w:rPr>
      <w:i/>
      <w:iCs/>
    </w:rPr>
  </w:style>
  <w:style w:type="character" w:customStyle="1" w:styleId="10">
    <w:name w:val="Заголовок 1 Знак"/>
    <w:link w:val="1"/>
    <w:rsid w:val="00F63AC4"/>
    <w:rPr>
      <w:rFonts w:ascii="Cambria" w:eastAsia="Times New Roman" w:hAnsi="Cambria" w:cs="Times New Roman"/>
      <w:b/>
      <w:bCs/>
      <w:w w:val="90"/>
      <w:kern w:val="32"/>
      <w:sz w:val="32"/>
      <w:szCs w:val="32"/>
      <w:lang w:eastAsia="en-US"/>
    </w:rPr>
  </w:style>
  <w:style w:type="paragraph" w:styleId="af3">
    <w:name w:val="Title"/>
    <w:basedOn w:val="a"/>
    <w:next w:val="a"/>
    <w:link w:val="af4"/>
    <w:qFormat/>
    <w:rsid w:val="00F63AC4"/>
    <w:pPr>
      <w:spacing w:before="240" w:after="60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4">
    <w:name w:val="Название Знак"/>
    <w:link w:val="af3"/>
    <w:rsid w:val="00F63AC4"/>
    <w:rPr>
      <w:rFonts w:ascii="Cambria" w:eastAsia="Times New Roman" w:hAnsi="Cambria" w:cs="Times New Roman"/>
      <w:b/>
      <w:bCs/>
      <w:w w:val="90"/>
      <w:kern w:val="28"/>
      <w:sz w:val="32"/>
      <w:szCs w:val="32"/>
      <w:lang w:eastAsia="en-US"/>
    </w:rPr>
  </w:style>
  <w:style w:type="paragraph" w:styleId="af5">
    <w:name w:val="Subtitle"/>
    <w:basedOn w:val="a"/>
    <w:next w:val="a"/>
    <w:link w:val="af6"/>
    <w:qFormat/>
    <w:rsid w:val="00F63AC4"/>
    <w:pPr>
      <w:spacing w:after="60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6">
    <w:name w:val="Подзаголовок Знак"/>
    <w:link w:val="af5"/>
    <w:rsid w:val="00F63AC4"/>
    <w:rPr>
      <w:rFonts w:ascii="Cambria" w:eastAsia="Times New Roman" w:hAnsi="Cambria" w:cs="Times New Roman"/>
      <w:w w:val="90"/>
      <w:sz w:val="24"/>
      <w:szCs w:val="24"/>
      <w:lang w:eastAsia="en-US"/>
    </w:rPr>
  </w:style>
  <w:style w:type="character" w:customStyle="1" w:styleId="24">
    <w:name w:val="Основной текст 2 Знак"/>
    <w:link w:val="23"/>
    <w:rsid w:val="00CC2865"/>
    <w:rPr>
      <w:rFonts w:eastAsia="Calibri"/>
      <w:w w:val="90"/>
      <w:sz w:val="28"/>
      <w:szCs w:val="28"/>
      <w:lang w:eastAsia="en-US"/>
    </w:rPr>
  </w:style>
  <w:style w:type="paragraph" w:customStyle="1" w:styleId="af7">
    <w:name w:val="НАЗВАНИЕ"/>
    <w:basedOn w:val="a"/>
    <w:rsid w:val="00D51EF2"/>
    <w:pPr>
      <w:ind w:firstLine="0"/>
      <w:jc w:val="left"/>
    </w:pPr>
    <w:rPr>
      <w:rFonts w:eastAsia="Times New Roman"/>
      <w:b/>
      <w:caps/>
      <w:w w:val="100"/>
      <w:lang w:val="en-US"/>
    </w:rPr>
  </w:style>
  <w:style w:type="character" w:styleId="af8">
    <w:name w:val="Hyperlink"/>
    <w:uiPriority w:val="99"/>
    <w:unhideWhenUsed/>
    <w:rsid w:val="002F7149"/>
    <w:rPr>
      <w:color w:val="0000FF"/>
      <w:u w:val="single"/>
    </w:rPr>
  </w:style>
  <w:style w:type="paragraph" w:customStyle="1" w:styleId="formattext">
    <w:name w:val="formattext"/>
    <w:basedOn w:val="a"/>
    <w:rsid w:val="00CB7B55"/>
    <w:pPr>
      <w:spacing w:before="100" w:beforeAutospacing="1" w:after="100" w:afterAutospacing="1"/>
      <w:ind w:firstLine="0"/>
      <w:jc w:val="left"/>
    </w:pPr>
    <w:rPr>
      <w:rFonts w:eastAsia="Times New Roman"/>
      <w:w w:val="100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unhideWhenUsed/>
    <w:rsid w:val="00263838"/>
    <w:pPr>
      <w:ind w:firstLine="0"/>
      <w:jc w:val="left"/>
    </w:pPr>
    <w:rPr>
      <w:rFonts w:ascii="Tahoma" w:hAnsi="Tahoma"/>
      <w:w w:val="100"/>
      <w:sz w:val="16"/>
      <w:szCs w:val="16"/>
    </w:rPr>
  </w:style>
  <w:style w:type="character" w:customStyle="1" w:styleId="afa">
    <w:name w:val="Текст выноски Знак"/>
    <w:link w:val="af9"/>
    <w:uiPriority w:val="99"/>
    <w:rsid w:val="00263838"/>
    <w:rPr>
      <w:rFonts w:ascii="Tahoma" w:eastAsia="Calibri" w:hAnsi="Tahoma" w:cs="Tahoma"/>
      <w:sz w:val="16"/>
      <w:szCs w:val="16"/>
      <w:lang w:eastAsia="en-US"/>
    </w:rPr>
  </w:style>
  <w:style w:type="character" w:customStyle="1" w:styleId="FontStyle12">
    <w:name w:val="Font Style12"/>
    <w:rsid w:val="00F758C9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C069AA"/>
    <w:pPr>
      <w:widowControl w:val="0"/>
      <w:autoSpaceDE w:val="0"/>
      <w:autoSpaceDN w:val="0"/>
      <w:adjustRightInd w:val="0"/>
      <w:spacing w:line="276" w:lineRule="exact"/>
      <w:ind w:firstLine="0"/>
      <w:jc w:val="left"/>
    </w:pPr>
    <w:rPr>
      <w:rFonts w:eastAsia="Times New Roman"/>
      <w:w w:val="100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C069A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w w:val="100"/>
      <w:sz w:val="24"/>
      <w:szCs w:val="24"/>
      <w:lang w:eastAsia="ru-RU"/>
    </w:rPr>
  </w:style>
  <w:style w:type="character" w:customStyle="1" w:styleId="FontStyle15">
    <w:name w:val="Font Style15"/>
    <w:uiPriority w:val="99"/>
    <w:rsid w:val="00C069A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18">
    <w:name w:val="Font Style18"/>
    <w:uiPriority w:val="99"/>
    <w:rsid w:val="00C069AA"/>
    <w:rPr>
      <w:rFonts w:ascii="Times New Roman" w:hAnsi="Times New Roman" w:cs="Times New Roman"/>
      <w:color w:val="000000"/>
      <w:sz w:val="22"/>
      <w:szCs w:val="22"/>
    </w:rPr>
  </w:style>
  <w:style w:type="paragraph" w:customStyle="1" w:styleId="ConsPlusTitle">
    <w:name w:val="ConsPlusTitle"/>
    <w:uiPriority w:val="99"/>
    <w:rsid w:val="001F643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afb">
    <w:name w:val="????? ??????"/>
    <w:basedOn w:val="a"/>
    <w:rsid w:val="00E2047B"/>
    <w:pPr>
      <w:widowControl w:val="0"/>
      <w:suppressAutoHyphens/>
      <w:overflowPunct w:val="0"/>
      <w:autoSpaceDE w:val="0"/>
      <w:autoSpaceDN w:val="0"/>
      <w:adjustRightInd w:val="0"/>
      <w:ind w:left="720" w:firstLine="0"/>
      <w:jc w:val="left"/>
    </w:pPr>
    <w:rPr>
      <w:rFonts w:eastAsia="Times New Roman"/>
      <w:w w:val="100"/>
      <w:kern w:val="2"/>
      <w:sz w:val="24"/>
      <w:szCs w:val="20"/>
      <w:lang w:eastAsia="ru-RU"/>
    </w:rPr>
  </w:style>
  <w:style w:type="paragraph" w:customStyle="1" w:styleId="FORMATTEXT0">
    <w:name w:val=".FORMATTEXT"/>
    <w:uiPriority w:val="99"/>
    <w:rsid w:val="00C42F26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customStyle="1" w:styleId="12">
    <w:name w:val="Сетка таблицы1"/>
    <w:basedOn w:val="a1"/>
    <w:next w:val="af1"/>
    <w:uiPriority w:val="59"/>
    <w:rsid w:val="00C16B4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1"/>
    <w:uiPriority w:val="59"/>
    <w:rsid w:val="0004116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1"/>
    <w:uiPriority w:val="59"/>
    <w:rsid w:val="00FE26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f1"/>
    <w:uiPriority w:val="59"/>
    <w:rsid w:val="00FE26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1"/>
    <w:uiPriority w:val="59"/>
    <w:rsid w:val="00FE26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1"/>
    <w:uiPriority w:val="59"/>
    <w:rsid w:val="00FE2684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1"/>
    <w:uiPriority w:val="59"/>
    <w:rsid w:val="00FE26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1"/>
    <w:uiPriority w:val="59"/>
    <w:rsid w:val="0067398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1"/>
    <w:uiPriority w:val="59"/>
    <w:rsid w:val="0067398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1"/>
    <w:uiPriority w:val="59"/>
    <w:rsid w:val="005C5F87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1"/>
    <w:uiPriority w:val="59"/>
    <w:rsid w:val="005C5F87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1"/>
    <w:uiPriority w:val="59"/>
    <w:rsid w:val="008307B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f1"/>
    <w:uiPriority w:val="59"/>
    <w:rsid w:val="008307B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f1"/>
    <w:uiPriority w:val="59"/>
    <w:rsid w:val="00E222A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0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14768</Words>
  <Characters>84181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GGE</Company>
  <LinksUpToDate>false</LinksUpToDate>
  <CharactersWithSpaces>98752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Vlasovss</dc:creator>
  <cp:lastModifiedBy>user</cp:lastModifiedBy>
  <cp:revision>2</cp:revision>
  <cp:lastPrinted>2016-03-16T06:28:00Z</cp:lastPrinted>
  <dcterms:created xsi:type="dcterms:W3CDTF">2016-06-06T07:30:00Z</dcterms:created>
  <dcterms:modified xsi:type="dcterms:W3CDTF">2016-06-06T07:30:00Z</dcterms:modified>
</cp:coreProperties>
</file>